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tiff"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tbl>
      <w:tblPr>
        <w:tblLayout w:type="fixed"/>
      </w:tblPr>
      <w:tblGrid>
        <w:gridCol w:w="20"/>
        <w:gridCol w:w="10300"/>
        <w:gridCol w:w="1"/>
      </w:tblGrid>
      <w:tr>
        <w:trPr>
          <w:trHeight w:hRule="exact" w:val="6340"/>
        </w:trPr>
        <w:tc>
          <w:tcPr>
     </w:tcPr>
          <w:p>
            <w:pPr>
              <w:pStyle w:val="EMPTY_CELL_STYLE"/>
            </w:pPr>
            <w:bookmarkStart w:id="0" w:name="JR_PAGE_ANCHOR_0_1"/>
            <w:bookmarkEnd w:id="0"/>
          </w:p>
        </w:tc>
        <w:tc>
          <w:tcPr>
     </w:tcPr>
          <w:p>
            <w:pPr>
              <w:pStyle w:val="EMPTY_CELL_STYLE"/>
            </w:pPr>
          </w:p>
        </w:tc>
        <w:tc>
          <w:tcPr>
     </w:tcPr>
          <w:p>
            <w:pPr>
              <w:pStyle w:val="EMPTY_CELL_STYLE"/>
            </w:pPr>
          </w:p>
        </w:tc>
      </w:tr>
      <w:tr>
        <w:trPr>
          <w:trHeight w:hRule="exact" w:val="600"/>
        </w:trPr>
        <w:tc>
          <w:tcPr>
     </w:tcPr>
          <w:p>
            <w:pPr>
              <w:pStyle w:val="EMPTY_CELL_STYLE"/>
            </w:pPr>
          </w:p>
        </w:tc>
        <w:tc>
          <w:tcPr>
            <w:tcMar>
              <w:top w:w="0" w:type="dxa"/>
              <w:left w:w="0" w:type="dxa"/>
              <w:bottom w:w="0" w:type="dxa"/>
              <w:right w:w="0" w:type="dxa"/>
            </w:tcMar>
            <w:vAlign w:val="top"/>
          </w:tcPr>
          <w:p>
            <w:pPr>
              <w:pStyle w:val="Title"/>
              <w:ind/>
              <w:jc w:val="left"/>
            </w:pPr>
            <w:r>
              <w:rPr>
       </w:rPr>
              <w:t xml:space="preserve">LFEnergyFunctionalArchitectureModel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r>
      <w:tr>
        <w:trPr>
          <w:trHeight w:hRule="exact" w:val="400"/>
        </w:trPr>
        <w:tc>
          <w:tcPr>
     </w:tcPr>
          <w:p>
            <w:pPr>
              <w:pStyle w:val="EMPTY_CELL_STYLE"/>
            </w:pPr>
          </w:p>
        </w:tc>
        <w:tc>
          <w:tcPr>
            <w:tcMar>
              <w:top w:w="0" w:type="dxa"/>
              <w:left w:w="0" w:type="dxa"/>
              <w:bottom w:w="0" w:type="dxa"/>
              <w:right w:w="0" w:type="dxa"/>
            </w:tcMar>
            <w:vAlign w:val="top"/>
          </w:tcPr>
          <w:p>
            <w:pPr>
              <w:pStyle w:val="Title Date"/>
              <w:ind/>
            </w:pPr>
            <w:r>
              <w:rPr>
       </w:rPr>
              <w:t xml:space="preserve">25 Jan 2024 12:41:59</w:t>
            </w:r>
          </w:p>
        </w:tc>
        <w:tc>
          <w:tcPr>
     </w:tcPr>
          <w:p>
            <w:pPr>
              <w:pStyle w:val="EMPTY_CELL_STYLE"/>
            </w:pPr>
          </w:p>
        </w:tc>
      </w:tr>
      <w:tr>
        <w:trPr>
          <w:trHeight w:hRule="exact" w:val="9460"/>
        </w:trPr>
        <w:tc>
          <w:tcPr>
     </w:tcPr>
          <w:p>
            <w:pPr>
              <w:pStyle w:val="EMPTY_CELL_STYLE"/>
            </w:pPr>
          </w:p>
        </w:tc>
        <w:tc>
          <w:tcPr>
     </w:tcPr>
          <w:p>
            <w:pPr>
              <w:pStyle w:val="EMPTY_CELL_STYLE"/>
            </w:pP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 w:name="JR_PAGE_ANCHOR_0_2"/>
            <w:bookmarkEnd w:id="1"/>
            <w:r>
              <w:rPr/>
              <w:drawing>
                <wp:inline distT="0" distB="0" distL="0" distR="0">
                  <wp:extent cx="7556500" cy="635000"/>
                  <wp:effectExtent l="0" t="0" r="0" b="0"/>
                  <wp:docPr id="1595169036" name="Picture">
</wp:docPr>
                  <a:graphic>
                    <a:graphicData uri="http://schemas.openxmlformats.org/drawingml/2006/picture">
                      <pic:pic>
                        <pic:nvPicPr>
                          <pic:cNvPr id="159516903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3"/>
            <w:tcMar>
              <w:top w:w="0" w:type="dxa"/>
              <w:left w:w="0" w:type="dxa"/>
              <w:bottom w:w="0" w:type="dxa"/>
              <w:right w:w="0" w:type="dxa"/>
            </w:tcMar>
            <w:vAlign w:val="top"/>
          </w:tcPr>
          <w:p>
            <w:pPr>
              <w:pStyle w:val="Title 1"/>
              <w:ind/>
            </w:pPr>
            <w:r>
              <w:rPr>
       </w:rPr>
              <w:t xml:space="preserve">Purpose</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20"/>
        </w:trPr>
        <w:tc>
          <w:tcPr>
     </w:tcPr>
          <w:p>
            <w:pPr>
              <w:pStyle w:val="EMPTY_CELL_STYLE"/>
            </w:pPr>
          </w:p>
        </w:tc>
        <w:tc>
          <w:tcPr>
            <w:gridSpan w:val="3"/>
            <w:tcMar>
              <w:top w:w="0" w:type="dxa"/>
              <w:left w:w="0" w:type="dxa"/>
              <w:bottom w:w="0" w:type="dxa"/>
              <w:right w:w="0" w:type="dxa"/>
            </w:tcMar>
            <w:vAlign w:val="top"/>
          </w:tcPr>
          <w:p>
            <w:pPr>
              <w:pStyle w:val="Purpose"/>
              <w:ind/>
            </w:pPr>
            <w:r>
              <w:rPr>
       </w:rPr>
              <w:t xml:space="preserve">The LF Energy members EPRI, RTE, Alliander, and Aachen University have joined together in LF Energy Archimate Working Group to create an architecture model for LF Energy. LF Energy is an open-source foundation focused on the power systems sector, hosted within The Linux Foundation. LF Energy provides a neutral, collaborative community to build the shared digital investments that will transform the world’s relationship to energy. The goal of the LF Energy Architecture Model is to become the place to go for sharing references architectures and project architectures within the LF Energy community. It aims to clarify the ecosystem of LF Energy: wherefore can the LF Energy projects be used, how they interact together, and examples of how they can be adopted in reference architectures. This will provide a clear and deep understanding of how the LF Energy projects contribute to business functions and help the project adoption, foster synergies between projects, and limit the overlap between projects. For more information, please watch the special episode of TFiR: State of Energy where Swapnil Bhartiya sits down with Prince Singh, Solution Architect at Alliander and Benoît Jeanson, Enterprise Architect at RTE, and talk about LF Energy Architecture Model and how it makes it easier for anybody in the world to identify LF Energy Projects that are of interest to them and how they can be integrated into their organization.</w:t>
            </w:r>
          </w:p>
        </w:tc>
        <w:tc>
          <w:tcPr>
     </w:tcPr>
          <w:p>
            <w:pPr>
              <w:pStyle w:val="EMPTY_CELL_STYLE"/>
            </w:pPr>
          </w:p>
        </w:tc>
      </w:tr>
      <w:tr>
        <w:trPr>
          <w:trHeight w:hRule="exact" w:val="90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 w:name="JR_PAGE_ANCHOR_0_3"/>
            <w:bookmarkEnd w:id="2"/>
            <w:r>
              <w:rPr/>
              <w:drawing>
                <wp:inline distT="0" distB="0" distL="0" distR="0">
                  <wp:extent cx="7556500" cy="635000"/>
                  <wp:effectExtent l="0" t="0" r="0" b="0"/>
                  <wp:docPr id="1425889113" name="Picture">
</wp:docPr>
                  <a:graphic>
                    <a:graphicData uri="http://schemas.openxmlformats.org/drawingml/2006/picture">
                      <pic:pic>
                        <pic:nvPicPr>
                          <pic:cNvPr id="14258891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Views</w:t>
            </w: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Actors and Roles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200400"/>
                  <wp:effectExtent l="0" t="0" r="0" b="0"/>
                  <wp:docPr id="445735200" name="Picture">
</wp:docPr>
                  <a:graphic>
                    <a:graphicData uri="http://schemas.openxmlformats.org/drawingml/2006/picture">
                      <pic:pic>
                        <pic:nvPicPr>
                          <pic:cNvPr id="445735200" name="Picture"/>
                          <pic:cNvPicPr/>
                        </pic:nvPicPr>
                        <pic:blipFill>
                          <a:blip r:embed="img_0_2_4.png"/>
                          <a:srcRect/>
                          <a:stretch>
                            <a:fillRect/>
                          </a:stretch>
                        </pic:blipFill>
                        <pic:spPr>
                          <a:xfrm>
                            <a:off x="0" y="0"/>
                            <a:ext cx="6515100" cy="3200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Organisation Viewpoint is a standard viewpoint in ArchiMate and "...focusses on the (internal) organistion of a company, network of companies, or of another organisational entity." Here, we use the organisation viewpoint to model different business actors and role in the energy market. The original document used for this viewpoint is ENTSOE The Harmonized Electricity Market Role Model Version 2017-01</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Allocated Capacity 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Group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Supplier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Co-ordinator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Market 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Trader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center operator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Center Zone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Capacity 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Consumer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Consumption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Area Operator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 w:name="JR_PAGE_ANCHOR_0_4"/>
            <w:bookmarkEnd w:id="3"/>
            <w:r>
              <w:rPr/>
              <w:drawing>
                <wp:inline distT="0" distB="0" distL="0" distR="0">
                  <wp:extent cx="7556500" cy="635000"/>
                  <wp:effectExtent l="0" t="0" r="0" b="0"/>
                  <wp:docPr id="576066578" name="Picture">
</wp:docPr>
                  <a:graphic>
                    <a:graphicData uri="http://schemas.openxmlformats.org/drawingml/2006/picture">
                      <pic:pic>
                        <pic:nvPicPr>
                          <pic:cNvPr id="57606657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Block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Block Operator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Entity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Service Company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Access Provider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Operator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Imbalance Settlement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Interconnection Trade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Local Market 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Balance 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Information Aggregator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Merit Order List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 Administrator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 Operator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Metered Data Aggregator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Metered Data Collector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Metered Data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Grid Area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 Administrator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Nomination Validator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Party Connected to grid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Producer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Reconcillation Accountable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Reconcillation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 Allocator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 Resource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provider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RGCE Interconnected Group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Scheduling Co-ordinator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Trade Responsible Party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Capacity Allocator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1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 w:name="JR_PAGE_ANCHOR_0_5"/>
            <w:bookmarkEnd w:id="4"/>
            <w:r>
              <w:rPr/>
              <w:drawing>
                <wp:inline distT="0" distB="0" distL="0" distR="0">
                  <wp:extent cx="7556500" cy="635000"/>
                  <wp:effectExtent l="0" t="0" r="0" b="0"/>
                  <wp:docPr id="1115730443" name="Picture">
</wp:docPr>
                  <a:graphic>
                    <a:graphicData uri="http://schemas.openxmlformats.org/drawingml/2006/picture">
                      <pic:pic>
                        <pic:nvPicPr>
                          <pic:cNvPr id="111573044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CoMPAS Realization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082800"/>
                  <wp:effectExtent l="0" t="0" r="0" b="0"/>
                  <wp:docPr id="312082131" name="Picture">
</wp:docPr>
                  <a:graphic>
                    <a:graphicData uri="http://schemas.openxmlformats.org/drawingml/2006/picture">
                      <pic:pic>
                        <pic:nvPicPr>
                          <pic:cNvPr id="312082131" name="Picture"/>
                          <pic:cNvPicPr/>
                        </pic:nvPicPr>
                        <pic:blipFill>
                          <a:blip r:embed="img_0_4_3.png"/>
                          <a:srcRect/>
                          <a:stretch>
                            <a:fillRect/>
                          </a:stretch>
                        </pic:blipFill>
                        <pic:spPr>
                          <a:xfrm>
                            <a:off x="0" y="0"/>
                            <a:ext cx="6502400" cy="2082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This is the project achitecture view of the CoMPAS project. CoMPAS is going to provide common open source software blocks for the automizing the process for configuring Substation Automation Systems and has the ability to integrate third-party tools. For more information on CoMPAS, check out the project's page: https://lfenergy.org/projects/compas/</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104 address to 61850 SCL Editor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 Align SLD (Single Line Diagram)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CGMES-EQ specifications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CGMES-EQ to 61850 SCL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mapper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CleanUp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Editing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Compare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Compare IED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for Siemens SITIPE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OpenSCD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SCL Validator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Settings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sitipe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version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Virtual IED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IED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IED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Substation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 w:name="JR_PAGE_ANCHOR_0_6"/>
            <w:bookmarkEnd w:id="5"/>
            <w:r>
              <w:rPr/>
              <w:drawing>
                <wp:inline distT="0" distB="0" distL="0" distR="0">
                  <wp:extent cx="7556500" cy="635000"/>
                  <wp:effectExtent l="0" t="0" r="0" b="0"/>
                  <wp:docPr id="873546358" name="Picture">
</wp:docPr>
                  <a:graphic>
                    <a:graphicData uri="http://schemas.openxmlformats.org/drawingml/2006/picture">
                      <pic:pic>
                        <pic:nvPicPr>
                          <pic:cNvPr id="87354635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Export Communication Sections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Export IED Params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Generating single line diagram (digram layout)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planning import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Help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61850 Specification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Import from API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Import IEDs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Locamation VMU</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IED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specification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System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System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Merge project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Project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Project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from CIM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Retreieve SITPE bay typicals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Retrieve SCL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as version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Project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project as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SCL Auto Aligner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SCL CMDB</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SCL Data Service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Settings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Single Line Diagram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IED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SCL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system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system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Data Binding (GOOSE)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Data Binding (SMV)</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Later Binding (GOOSE)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Later Binding (SMV)</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Message Binding (GOOSE)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Message Binding (SMV)</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Update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 w:name="JR_PAGE_ANCHOR_0_7"/>
            <w:bookmarkEnd w:id="6"/>
            <w:r>
              <w:rPr/>
              <w:drawing>
                <wp:inline distT="0" distB="0" distL="0" distR="0">
                  <wp:extent cx="7556500" cy="635000"/>
                  <wp:effectExtent l="0" t="0" r="0" b="0"/>
                  <wp:docPr id="1893562871" name="Picture">
</wp:docPr>
                  <a:graphic>
                    <a:graphicData uri="http://schemas.openxmlformats.org/drawingml/2006/picture">
                      <pic:pic>
                        <pic:nvPicPr>
                          <pic:cNvPr id="189356287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Templates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desc (SEL)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desc. (ABB)</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Substation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 Schema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 Templates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 using OCL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 diagnostics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 Log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104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 w:name="JR_PAGE_ANCHOR_0_8"/>
            <w:bookmarkEnd w:id="7"/>
            <w:r>
              <w:rPr/>
              <w:drawing>
                <wp:inline distT="0" distB="0" distL="0" distR="0">
                  <wp:extent cx="7556500" cy="635000"/>
                  <wp:effectExtent l="0" t="0" r="0" b="0"/>
                  <wp:docPr id="478650119" name="Picture">
</wp:docPr>
                  <a:graphic>
                    <a:graphicData uri="http://schemas.openxmlformats.org/drawingml/2006/picture">
                      <pic:pic>
                        <pic:nvPicPr>
                          <pic:cNvPr id="47865011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Contingency Analysis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044700"/>
                  <wp:effectExtent l="0" t="0" r="0" b="0"/>
                  <wp:docPr id="1774400964" name="Picture">
</wp:docPr>
                  <a:graphic>
                    <a:graphicData uri="http://schemas.openxmlformats.org/drawingml/2006/picture">
                      <pic:pic>
                        <pic:nvPicPr>
                          <pic:cNvPr id="1774400964" name="Picture"/>
                          <pic:cNvPicPr/>
                        </pic:nvPicPr>
                        <pic:blipFill>
                          <a:blip r:embed="img_0_7_3.png"/>
                          <a:srcRect/>
                          <a:stretch>
                            <a:fillRect/>
                          </a:stretch>
                        </pic:blipFill>
                        <pic:spPr>
                          <a:xfrm>
                            <a:off x="0" y="0"/>
                            <a:ext cx="6502400" cy="2044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Violations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and Connectivity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Scenario Simulator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Severity Ranking of Contingency Violations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7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560"/>
        <w:gridCol w:w="238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8" w:name="JR_PAGE_ANCHOR_0_9"/>
            <w:bookmarkEnd w:id="8"/>
            <w:r>
              <w:rPr/>
              <w:drawing>
                <wp:inline distT="0" distB="0" distL="0" distR="0">
                  <wp:extent cx="7556500" cy="635000"/>
                  <wp:effectExtent l="0" t="0" r="0" b="0"/>
                  <wp:docPr id="1156790508" name="Picture">
</wp:docPr>
                  <a:graphic>
                    <a:graphicData uri="http://schemas.openxmlformats.org/drawingml/2006/picture">
                      <pic:pic>
                        <pic:nvPicPr>
                          <pic:cNvPr id="115679050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DSA aggregation</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820"/>
        </w:trPr>
        <w:tc>
          <w:tcPr>
     </w:tcPr>
          <w:p>
            <w:pPr>
              <w:pStyle w:val="EMPTY_CELL_STYLE"/>
            </w:pPr>
          </w:p>
        </w:tc>
        <w:tc>
          <w:tcPr>
            <w:gridSpan w:val="2"/>
            <w:tcMar>
              <w:top w:w="0" w:type="dxa"/>
              <w:left w:w="0" w:type="dxa"/>
              <w:bottom w:w="0" w:type="dxa"/>
              <w:right w:w="0" w:type="dxa"/>
            </w:tcMar>
            <w:vAlign w:val="top"/>
          </w:tcPr>
          <w:p>
            <w:pPr>
              <w:jc w:val="left"/>
              <w:spacing w:lineRule="auto" w:line="240" w:after="0" w:before="0"/>
            </w:pPr>
            <w:r>
              <w:rPr/>
              <w:drawing>
                <wp:inline distT="0" distB="0" distL="0" distR="0">
                  <wp:extent cx="3619500" cy="3695700"/>
                  <wp:effectExtent l="0" t="0" r="0" b="0"/>
                  <wp:docPr id="993904466" name="Picture">
</wp:docPr>
                  <a:graphic>
                    <a:graphicData uri="http://schemas.openxmlformats.org/drawingml/2006/picture">
                      <pic:pic>
                        <pic:nvPicPr>
                          <pic:cNvPr id="993904466" name="Picture"/>
                          <pic:cNvPicPr/>
                        </pic:nvPicPr>
                        <pic:blipFill>
                          <a:blip r:embed="img_0_8_3.png"/>
                          <a:srcRect/>
                          <a:stretch>
                            <a:fillRect/>
                          </a:stretch>
                        </pic:blipFill>
                        <pic:spPr>
                          <a:xfrm>
                            <a:off x="0" y="0"/>
                            <a:ext cx="3619500" cy="36957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Electro-magnetic Transient Stability Assessment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Frequency Stability</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Small Signal Stability Assessment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Transient Stability Assessment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5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 w:name="JR_PAGE_ANCHOR_0_10"/>
            <w:bookmarkEnd w:id="9"/>
            <w:r>
              <w:rPr/>
              <w:drawing>
                <wp:inline distT="0" distB="0" distL="0" distR="0">
                  <wp:extent cx="7556500" cy="635000"/>
                  <wp:effectExtent l="0" t="0" r="0" b="0"/>
                  <wp:docPr id="1649998289" name="Picture">
</wp:docPr>
                  <a:graphic>
                    <a:graphicData uri="http://schemas.openxmlformats.org/drawingml/2006/picture">
                      <pic:pic>
                        <pic:nvPicPr>
                          <pic:cNvPr id="164999828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Dynamic Security Assessment</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5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152900"/>
                  <wp:effectExtent l="0" t="0" r="0" b="0"/>
                  <wp:docPr id="690490534" name="Picture">
</wp:docPr>
                  <a:graphic>
                    <a:graphicData uri="http://schemas.openxmlformats.org/drawingml/2006/picture">
                      <pic:pic>
                        <pic:nvPicPr>
                          <pic:cNvPr id="690490534" name="Picture"/>
                          <pic:cNvPicPr/>
                        </pic:nvPicPr>
                        <pic:blipFill>
                          <a:blip r:embed="img_0_9_3.png"/>
                          <a:srcRect/>
                          <a:stretch>
                            <a:fillRect/>
                          </a:stretch>
                        </pic:blipFill>
                        <pic:spPr>
                          <a:xfrm>
                            <a:off x="0" y="0"/>
                            <a:ext cx="6527800" cy="4152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DSA Contingencies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base-case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Violations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Electro-magnetic Transient Stability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EMT Stability Violations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Frequency Stability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Granular RES Models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solution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Small Signal Stability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Synchronous Generator Dynamics Models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Transient Stability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network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Voltage Stability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4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0" w:name="JR_PAGE_ANCHOR_0_11"/>
            <w:bookmarkEnd w:id="10"/>
            <w:r>
              <w:rPr/>
              <w:drawing>
                <wp:inline distT="0" distB="0" distL="0" distR="0">
                  <wp:extent cx="7556500" cy="635000"/>
                  <wp:effectExtent l="0" t="0" r="0" b="0"/>
                  <wp:docPr id="2142530576" name="Picture">
</wp:docPr>
                  <a:graphic>
                    <a:graphicData uri="http://schemas.openxmlformats.org/drawingml/2006/picture">
                      <pic:pic>
                        <pic:nvPicPr>
                          <pic:cNvPr id="21425305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 w:name="JR_PAGE_ANCHOR_0_12"/>
            <w:bookmarkEnd w:id="11"/>
            <w:r>
              <w:rPr/>
              <w:drawing>
                <wp:inline distT="0" distB="0" distL="0" distR="0">
                  <wp:extent cx="7556500" cy="635000"/>
                  <wp:effectExtent l="0" t="0" r="0" b="0"/>
                  <wp:docPr id="294593670" name="Picture">
</wp:docPr>
                  <a:graphic>
                    <a:graphicData uri="http://schemas.openxmlformats.org/drawingml/2006/picture">
                      <pic:pic>
                        <pic:nvPicPr>
                          <pic:cNvPr id="2945936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Event Management Detailed</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213100"/>
                  <wp:effectExtent l="0" t="0" r="0" b="0"/>
                  <wp:docPr id="2142397531" name="Picture">
</wp:docPr>
                  <a:graphic>
                    <a:graphicData uri="http://schemas.openxmlformats.org/drawingml/2006/picture">
                      <pic:pic>
                        <pic:nvPicPr>
                          <pic:cNvPr id="2142397531" name="Picture"/>
                          <pic:cNvPicPr/>
                        </pic:nvPicPr>
                        <pic:blipFill>
                          <a:blip r:embed="img_0_11_3.png"/>
                          <a:srcRect/>
                          <a:stretch>
                            <a:fillRect/>
                          </a:stretch>
                        </pic:blipFill>
                        <pic:spPr>
                          <a:xfrm>
                            <a:off x="0" y="0"/>
                            <a:ext cx="6527800" cy="32131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Alarm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Stability Limits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Phasor measurement unit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Root Cause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SCADA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Set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Voltage Stability Violations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 w:name="JR_PAGE_ANCHOR_0_13"/>
            <w:bookmarkEnd w:id="12"/>
            <w:r>
              <w:rPr/>
              <w:drawing>
                <wp:inline distT="0" distB="0" distL="0" distR="0">
                  <wp:extent cx="7556500" cy="635000"/>
                  <wp:effectExtent l="0" t="0" r="0" b="0"/>
                  <wp:docPr id="586661686" name="Picture">
</wp:docPr>
                  <a:graphic>
                    <a:graphicData uri="http://schemas.openxmlformats.org/drawingml/2006/picture">
                      <pic:pic>
                        <pic:nvPicPr>
                          <pic:cNvPr id="58666168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Facility Ratings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0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489700" cy="1905000"/>
                  <wp:effectExtent l="0" t="0" r="0" b="0"/>
                  <wp:docPr id="398051839" name="Picture">
</wp:docPr>
                  <a:graphic>
                    <a:graphicData uri="http://schemas.openxmlformats.org/drawingml/2006/picture">
                      <pic:pic>
                        <pic:nvPicPr>
                          <pic:cNvPr id="398051839" name="Picture"/>
                          <pic:cNvPicPr/>
                        </pic:nvPicPr>
                        <pic:blipFill>
                          <a:blip r:embed="img_0_12_3.png"/>
                          <a:srcRect/>
                          <a:stretch>
                            <a:fillRect/>
                          </a:stretch>
                        </pic:blipFill>
                        <pic:spPr>
                          <a:xfrm>
                            <a:off x="0" y="0"/>
                            <a:ext cx="6489700" cy="1905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Facility Ratings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Line Current Limit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Line Frequency Limit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Line Ratings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Line Reactive Power Limit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Line Real Power Limit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Line voltage Limit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Most Limiting Series Element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72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3" w:name="JR_PAGE_ANCHOR_0_14"/>
            <w:bookmarkEnd w:id="13"/>
            <w:r>
              <w:rPr/>
              <w:drawing>
                <wp:inline distT="0" distB="0" distL="0" distR="0">
                  <wp:extent cx="7556500" cy="635000"/>
                  <wp:effectExtent l="0" t="0" r="0" b="0"/>
                  <wp:docPr id="885723920" name="Picture">
</wp:docPr>
                  <a:graphic>
                    <a:graphicData uri="http://schemas.openxmlformats.org/drawingml/2006/picture">
                      <pic:pic>
                        <pic:nvPicPr>
                          <pic:cNvPr id="88572392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FledgePower Realization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9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041900"/>
                  <wp:effectExtent l="0" t="0" r="0" b="0"/>
                  <wp:docPr id="400045995" name="Picture">
</wp:docPr>
                  <a:graphic>
                    <a:graphicData uri="http://schemas.openxmlformats.org/drawingml/2006/picture">
                      <pic:pic>
                        <pic:nvPicPr>
                          <pic:cNvPr id="400045995" name="Picture"/>
                          <pic:cNvPicPr/>
                        </pic:nvPicPr>
                        <pic:blipFill>
                          <a:blip r:embed="img_0_13_3.png"/>
                          <a:srcRect/>
                          <a:stretch>
                            <a:fillRect/>
                          </a:stretch>
                        </pic:blipFill>
                        <pic:spPr>
                          <a:xfrm>
                            <a:off x="0" y="0"/>
                            <a:ext cx="6527800" cy="5041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This is the project achitecture view of the FledgePower project. FledgePOWER is a multi-protocol translation gateway for power systems based on the industrial IoT LF Edge project Fledge. For more information on FledgePower, check out the project's page: https://lfenergy.org/projects/fledgepower/</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System Configuration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61850 Scheduler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 measuring values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Anomaly detection system / substation configurations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Lineage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 configuration data lineage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4" w:name="JR_PAGE_ANCHOR_0_15"/>
            <w:bookmarkEnd w:id="14"/>
            <w:r>
              <w:rPr/>
              <w:drawing>
                <wp:inline distT="0" distB="0" distL="0" distR="0">
                  <wp:extent cx="7556500" cy="635000"/>
                  <wp:effectExtent l="0" t="0" r="0" b="0"/>
                  <wp:docPr id="1534634310" name="Picture">
</wp:docPr>
                  <a:graphic>
                    <a:graphicData uri="http://schemas.openxmlformats.org/drawingml/2006/picture">
                      <pic:pic>
                        <pic:nvPicPr>
                          <pic:cNvPr id="153463431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energy resource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Safety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configuration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device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to (virtual) control center communication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 electrival vehicle (EV) interaction and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FledgePower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Generic IT monitoring solution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60870-5-103</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60870-5-104</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60870-6 (ICCP/TASE.2)</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61158 (Modbus)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61850-6 (SCL)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61850-8-1 (MMS)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62379 (SNMPv3)</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62541 (OPC UA)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process execution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protocol translation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 control center (interaction and)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Monitoring (general)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PowerConf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command</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device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measurement scaling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measuring values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setpoints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renewable energy resources interaction and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SCADA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device communication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processing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substation automation interaction and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measuring values and tagging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5" w:name="JR_PAGE_ANCHOR_0_16"/>
            <w:bookmarkEnd w:id="15"/>
            <w:r>
              <w:rPr/>
              <w:drawing>
                <wp:inline distT="0" distB="0" distL="0" distR="0">
                  <wp:extent cx="7556500" cy="635000"/>
                  <wp:effectExtent l="0" t="0" r="0" b="0"/>
                  <wp:docPr id="319323253" name="Picture">
</wp:docPr>
                  <a:graphic>
                    <a:graphicData uri="http://schemas.openxmlformats.org/drawingml/2006/picture">
                      <pic:pic>
                        <pic:nvPicPr>
                          <pic:cNvPr id="31932325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Grid Model Aggregation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9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501900"/>
                  <wp:effectExtent l="0" t="0" r="0" b="0"/>
                  <wp:docPr id="1734925428" name="Picture">
</wp:docPr>
                  <a:graphic>
                    <a:graphicData uri="http://schemas.openxmlformats.org/drawingml/2006/picture">
                      <pic:pic>
                        <pic:nvPicPr>
                          <pic:cNvPr id="1734925428" name="Picture"/>
                          <pic:cNvPicPr/>
                        </pic:nvPicPr>
                        <pic:blipFill>
                          <a:blip r:embed="img_0_15_3.png"/>
                          <a:srcRect/>
                          <a:stretch>
                            <a:fillRect/>
                          </a:stretch>
                        </pic:blipFill>
                        <pic:spPr>
                          <a:xfrm>
                            <a:off x="0" y="0"/>
                            <a:ext cx="6502400" cy="2501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and Connectivity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Dynamics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Granular RES Models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Measurements and Limits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Model Assembly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Physical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Scenario</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Grid-Following IBR Dynamics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Grid-Forming IBR Dynamics Models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Inverter-Based Resource Dynamics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Circuit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Synchronous Generator Dynamics Models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0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6" w:name="JR_PAGE_ANCHOR_0_17"/>
            <w:bookmarkEnd w:id="16"/>
            <w:r>
              <w:rPr/>
              <w:drawing>
                <wp:inline distT="0" distB="0" distL="0" distR="0">
                  <wp:extent cx="7556500" cy="635000"/>
                  <wp:effectExtent l="0" t="0" r="0" b="0"/>
                  <wp:docPr id="1368568577" name="Picture">
</wp:docPr>
                  <a:graphic>
                    <a:graphicData uri="http://schemas.openxmlformats.org/drawingml/2006/picture">
                      <pic:pic>
                        <pic:nvPicPr>
                          <pic:cNvPr id="136856857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3"/>
            <w:tcMar>
              <w:top w:w="0" w:type="dxa"/>
              <w:left w:w="0" w:type="dxa"/>
              <w:bottom w:w="0" w:type="dxa"/>
              <w:right w:w="0" w:type="dxa"/>
            </w:tcMar>
            <w:vAlign w:val="bottom"/>
          </w:tcPr>
          <w:p>
            <w:pPr>
              <w:pStyle w:val="Title 2"/>
              <w:ind/>
              <w:jc w:val="left"/>
            </w:pPr>
            <w:r>
              <w:rPr>
       </w:rPr>
              <w:t xml:space="preserve">GXF Realization</w:t>
            </w:r>
          </w:p>
        </w:tc>
        <w:tc>
          <w:tcPr>
     </w:tcPr>
          <w:p>
            <w:pPr>
              <w:pStyle w:val="EMPTY_CELL_STYLE"/>
            </w:pPr>
          </w:p>
        </w:tc>
      </w:tr>
      <w:tr>
        <w:trPr>
          <w:trHeight w:hRule="exact" w:val="300"/>
        </w:trPr>
        <w:tc>
          <w:tcPr>
     </w:tcPr>
          <w:p>
            <w:pPr>
              <w:pStyle w:val="EMPTY_CELL_STYLE"/>
            </w:pPr>
          </w:p>
        </w:tc>
        <w:tc>
          <w:tcPr>
            <w:gridSpan w:val="3"/>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12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6527800" cy="7061200"/>
                  <wp:effectExtent l="0" t="0" r="0" b="0"/>
                  <wp:docPr id="381096925" name="Picture">
</wp:docPr>
                  <a:graphic>
                    <a:graphicData uri="http://schemas.openxmlformats.org/drawingml/2006/picture">
                      <pic:pic>
                        <pic:nvPicPr>
                          <pic:cNvPr id="381096925" name="Picture"/>
                          <pic:cNvPicPr/>
                        </pic:nvPicPr>
                        <pic:blipFill>
                          <a:blip r:embed="img_0_16_3.png"/>
                          <a:srcRect/>
                          <a:stretch>
                            <a:fillRect/>
                          </a:stretch>
                        </pic:blipFill>
                        <pic:spPr>
                          <a:xfrm>
                            <a:off x="0" y="0"/>
                            <a:ext cx="6527800" cy="70612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3"/>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gridSpan w:val="3"/>
            <w:tcBorders>
              <w:left w:val="single" w:sz="16" w:space="0" w:color="A2C7DA"/>
            </w:tcBorders>
            <w:tcMar>
              <w:top w:w="0" w:type="dxa"/>
              <w:left w:w="100" w:type="dxa"/>
              <w:bottom w:w="0" w:type="dxa"/>
              <w:right w:w="0" w:type="dxa"/>
            </w:tcMar>
            <w:vAlign w:val="top"/>
          </w:tcPr>
          <w:p>
            <w:pPr>
              <w:pStyle w:val="Documentation"/>
              <w:ind/>
            </w:pPr>
            <w:r>
              <w:rPr>
       </w:rPr>
              <w:t xml:space="preserve">This is the project achitecture view of Grid eXchange Fabric (GXF) project. GXF is a software platform that enables hardware monitoring and control in the public space. GXF provides several functions out of the box and provides scalability &amp; high availability, high security, a generic design, and no vendor lock-in. GXF is currently deployed in several public use cases, including microgrids, smart metering, public lighting, and distribution automation. For more information on GXF, check out the project's page: https://lfenergy.org/projects/gxf/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7" w:name="JR_PAGE_ANCHOR_0_18"/>
            <w:bookmarkEnd w:id="17"/>
            <w:r>
              <w:rPr/>
              <w:drawing>
                <wp:inline distT="0" distB="0" distL="0" distR="0">
                  <wp:extent cx="7556500" cy="635000"/>
                  <wp:effectExtent l="0" t="0" r="0" b="0"/>
                  <wp:docPr id="1053555617" name="Picture">
</wp:docPr>
                  <a:graphic>
                    <a:graphicData uri="http://schemas.openxmlformats.org/drawingml/2006/picture">
                      <pic:pic>
                        <pic:nvPicPr>
                          <pic:cNvPr id="105355561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Core Services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 installation 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 Status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Domian specific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Firmware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FledgePower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 Web 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 Web 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 Web 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20922 (MQTT)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60870-5-104</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61850-8-1 (MMS)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62056 (DLSM/COSEM)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Kafka interface (interfacec)</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OSLP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adapaters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conversion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Layer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Routing of device commands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 and Control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SOAP interfaces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synchronization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Services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Workflow Engine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8" w:name="JR_PAGE_ANCHOR_0_19"/>
            <w:bookmarkEnd w:id="18"/>
            <w:r>
              <w:rPr/>
              <w:drawing>
                <wp:inline distT="0" distB="0" distL="0" distR="0">
                  <wp:extent cx="7556500" cy="635000"/>
                  <wp:effectExtent l="0" t="0" r="0" b="0"/>
                  <wp:docPr id="1292719759" name="Picture">
</wp:docPr>
                  <a:graphic>
                    <a:graphicData uri="http://schemas.openxmlformats.org/drawingml/2006/picture">
                      <pic:pic>
                        <pic:nvPicPr>
                          <pic:cNvPr id="129271975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High level DFD w Data Exchange Standards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9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149600"/>
                  <wp:effectExtent l="0" t="0" r="0" b="0"/>
                  <wp:docPr id="1372855191" name="Picture">
</wp:docPr>
                  <a:graphic>
                    <a:graphicData uri="http://schemas.openxmlformats.org/drawingml/2006/picture">
                      <pic:pic>
                        <pic:nvPicPr>
                          <pic:cNvPr id="1372855191" name="Picture"/>
                          <pic:cNvPicPr/>
                        </pic:nvPicPr>
                        <pic:blipFill>
                          <a:blip r:embed="img_0_18_3.png"/>
                          <a:srcRect/>
                          <a:stretch>
                            <a:fillRect/>
                          </a:stretch>
                        </pic:blipFill>
                        <pic:spPr>
                          <a:xfrm>
                            <a:off x="0" y="0"/>
                            <a:ext cx="6527800" cy="3149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DNP3</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and Connectivity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61970-451 Measurements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61970-452 Equipment (EQ)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61970-456 State Variables (SV)</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61970-456 Steady State Hypothesis (SSH)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Model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SCADA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Set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33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9" w:name="JR_PAGE_ANCHOR_0_20"/>
            <w:bookmarkEnd w:id="19"/>
            <w:r>
              <w:rPr/>
              <w:drawing>
                <wp:inline distT="0" distB="0" distL="0" distR="0">
                  <wp:extent cx="7556500" cy="635000"/>
                  <wp:effectExtent l="0" t="0" r="0" b="0"/>
                  <wp:docPr id="171022894" name="Picture">
</wp:docPr>
                  <a:graphic>
                    <a:graphicData uri="http://schemas.openxmlformats.org/drawingml/2006/picture">
                      <pic:pic>
                        <pic:nvPicPr>
                          <pic:cNvPr id="17102289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LFE High-Level Functional Architecture V1.0 (orginal)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1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4508500"/>
                  <wp:effectExtent l="0" t="0" r="0" b="0"/>
                  <wp:docPr id="620961748" name="Picture">
</wp:docPr>
                  <a:graphic>
                    <a:graphicData uri="http://schemas.openxmlformats.org/drawingml/2006/picture">
                      <pic:pic>
                        <pic:nvPicPr>
                          <pic:cNvPr id="620961748" name="Picture"/>
                          <pic:cNvPicPr/>
                        </pic:nvPicPr>
                        <pic:blipFill>
                          <a:blip r:embed="img_0_19_3.png"/>
                          <a:srcRect/>
                          <a:stretch>
                            <a:fillRect/>
                          </a:stretch>
                        </pic:blipFill>
                        <pic:spPr>
                          <a:xfrm>
                            <a:off x="0" y="0"/>
                            <a:ext cx="6515100" cy="4508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This viewpoint is a draft version and work in progress. It is based on LF Energy Functional Architecture v1.0 - CC 4.0 (can be found LFE GitHub repository).</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system, pricing, design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Actuator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Actuator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Adequacy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 Service Organisation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Aggregated/Distributed/virtualized equipment protections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Alignment with regulation and standards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 Demands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Investment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0" w:name="JR_PAGE_ANCHOR_0_21"/>
            <w:bookmarkEnd w:id="20"/>
            <w:r>
              <w:rPr/>
              <w:drawing>
                <wp:inline distT="0" distB="0" distL="0" distR="0">
                  <wp:extent cx="7556500" cy="635000"/>
                  <wp:effectExtent l="0" t="0" r="0" b="0"/>
                  <wp:docPr id="1081944577" name="Picture">
</wp:docPr>
                  <a:graphic>
                    <a:graphicData uri="http://schemas.openxmlformats.org/drawingml/2006/picture">
                      <pic:pic>
                        <pic:nvPicPr>
                          <pic:cNvPr id="108194457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lifecycle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performance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Repository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Autonomous Function Conf.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Avalibility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and frequency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Balancing Market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Balancing Mechanism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Billing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Platform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 Hub</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Centralized Automation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and workflow framework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Comissioning and installation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communication media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Infrastructure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Compensation and Settlement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and Setting repository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tools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Congestion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Consent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Critical Equipment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border capacity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border capacity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device/vendor and cross telecom network compatibility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and Market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 UX/UI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impact assesement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Preferences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Side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Cyber Security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acqusition and treatment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Validation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Deep Learning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Response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Digital Infrastructure repository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21</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1" w:name="JR_PAGE_ANCHOR_0_22"/>
            <w:bookmarkEnd w:id="21"/>
            <w:r>
              <w:rPr/>
              <w:drawing>
                <wp:inline distT="0" distB="0" distL="0" distR="0">
                  <wp:extent cx="7556500" cy="635000"/>
                  <wp:effectExtent l="0" t="0" r="0" b="0"/>
                  <wp:docPr id="948025476" name="Picture">
</wp:docPr>
                  <a:graphic>
                    <a:graphicData uri="http://schemas.openxmlformats.org/drawingml/2006/picture">
                      <pic:pic>
                        <pic:nvPicPr>
                          <pic:cNvPr id="9480254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Digital Twin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Dispatch/Adequacy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Emergency and Crisis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 to End encryption/KEYS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and Crisis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Communication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Failures recording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Service, Customer Care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Work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Health Index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International Prices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Investment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management supervision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Less-critical Equipment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Local Site Balance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Logging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Long term storage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Signal Generation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Measuring, metering, altering, sensing and actuation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queing service and directory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Queue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and Compensation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Exchanges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Monitoring and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administration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Notification and communication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coordination and stakeholder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programming and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Equipment Repository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22</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2" w:name="JR_PAGE_ANCHOR_0_23"/>
            <w:bookmarkEnd w:id="22"/>
            <w:r>
              <w:rPr/>
              <w:drawing>
                <wp:inline distT="0" distB="0" distL="0" distR="0">
                  <wp:extent cx="7556500" cy="635000"/>
                  <wp:effectExtent l="0" t="0" r="0" b="0"/>
                  <wp:docPr id="545448164" name="Picture">
</wp:docPr>
                  <a:graphic>
                    <a:graphicData uri="http://schemas.openxmlformats.org/drawingml/2006/picture">
                      <pic:pic>
                        <pic:nvPicPr>
                          <pic:cNvPr id="54544816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Exchange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Quality and System stability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quality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Predictive Analytics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Privacy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Finance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Conversion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 Time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Configuration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Equipment and node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Operation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Renewable policy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Safety rules implementations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Self-Healing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Self-registering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Sensor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Sensor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administration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persistency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Contracts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Ledgers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Solar Wind Resource Generation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Static and Dynamic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Substation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Supervision/Hypervision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Supply Chain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Synchronisation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Governance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23</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3" w:name="JR_PAGE_ANCHOR_0_24"/>
            <w:bookmarkEnd w:id="23"/>
            <w:r>
              <w:rPr/>
              <w:drawing>
                <wp:inline distT="0" distB="0" distL="0" distR="0">
                  <wp:extent cx="7556500" cy="635000"/>
                  <wp:effectExtent l="0" t="0" r="0" b="0"/>
                  <wp:docPr id="528938970" name="Picture">
</wp:docPr>
                  <a:graphic>
                    <a:graphicData uri="http://schemas.openxmlformats.org/drawingml/2006/picture">
                      <pic:pic>
                        <pic:nvPicPr>
                          <pic:cNvPr id="5289389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Services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Team planning + Scheduling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Threat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Ticketing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 Alerting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2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24</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4" w:name="JR_PAGE_ANCHOR_0_25"/>
            <w:bookmarkEnd w:id="24"/>
            <w:r>
              <w:rPr/>
              <w:drawing>
                <wp:inline distT="0" distB="0" distL="0" distR="0">
                  <wp:extent cx="7556500" cy="635000"/>
                  <wp:effectExtent l="0" t="0" r="0" b="0"/>
                  <wp:docPr id="1954828170" name="Picture">
</wp:docPr>
                  <a:graphic>
                    <a:graphicData uri="http://schemas.openxmlformats.org/drawingml/2006/picture">
                      <pic:pic>
                        <pic:nvPicPr>
                          <pic:cNvPr id="19548281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4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LFE High-Level Functional Architecture V1.0 - Business functions only</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1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924300"/>
                  <wp:effectExtent l="0" t="0" r="0" b="0"/>
                  <wp:docPr id="572087558" name="Picture">
</wp:docPr>
                  <a:graphic>
                    <a:graphicData uri="http://schemas.openxmlformats.org/drawingml/2006/picture">
                      <pic:pic>
                        <pic:nvPicPr>
                          <pic:cNvPr id="572087558" name="Picture"/>
                          <pic:cNvPicPr/>
                        </pic:nvPicPr>
                        <pic:blipFill>
                          <a:blip r:embed="img_0_24_3.png"/>
                          <a:srcRect/>
                          <a:stretch>
                            <a:fillRect/>
                          </a:stretch>
                        </pic:blipFill>
                        <pic:spPr>
                          <a:xfrm>
                            <a:off x="0" y="0"/>
                            <a:ext cx="6527800" cy="3924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This viewpoint is a draft version and work in progress. It is based on LF Energy Functional Architecture v1.0 - CC 4.0 (can be found LFE GitHub repository).</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system, pricing, design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Adequacy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 Service Organisation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Alignment with regulation and standards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Investment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lifecycle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performance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Autonomous Function Conf.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Avalibility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25</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5" w:name="JR_PAGE_ANCHOR_0_26"/>
            <w:bookmarkEnd w:id="25"/>
            <w:r>
              <w:rPr/>
              <w:drawing>
                <wp:inline distT="0" distB="0" distL="0" distR="0">
                  <wp:extent cx="7556500" cy="635000"/>
                  <wp:effectExtent l="0" t="0" r="0" b="0"/>
                  <wp:docPr id="384537519" name="Picture">
</wp:docPr>
                  <a:graphic>
                    <a:graphicData uri="http://schemas.openxmlformats.org/drawingml/2006/picture">
                      <pic:pic>
                        <pic:nvPicPr>
                          <pic:cNvPr id="38453751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and frequency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Balancing Market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Balancing Mechanism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Centralized Automation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Comissioning and installation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communication media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Congestion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Consent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border capacity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and Market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impact assesement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Cyber Security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Response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Emergency and Crisis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and Crisis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Work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Health Index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management supervision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Signal Generation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and Compensation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Exchanges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Monitoring and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administration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Notification and communication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coordination and stakeholder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programming and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Exchange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Quality and System stability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quality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Privacy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Finance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Operation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26</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6" w:name="JR_PAGE_ANCHOR_0_27"/>
            <w:bookmarkEnd w:id="26"/>
            <w:r>
              <w:rPr/>
              <w:drawing>
                <wp:inline distT="0" distB="0" distL="0" distR="0">
                  <wp:extent cx="7556500" cy="635000"/>
                  <wp:effectExtent l="0" t="0" r="0" b="0"/>
                  <wp:docPr id="1111811191" name="Picture">
</wp:docPr>
                  <a:graphic>
                    <a:graphicData uri="http://schemas.openxmlformats.org/drawingml/2006/picture">
                      <pic:pic>
                        <pic:nvPicPr>
                          <pic:cNvPr id="111181119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Renewable policy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administration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Solar Wind Resource Generation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Supply Chain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Synchronisation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Governance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Team planning + Scheduling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Threat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Ticketing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9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27</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7" w:name="JR_PAGE_ANCHOR_0_28"/>
            <w:bookmarkEnd w:id="27"/>
            <w:r>
              <w:rPr/>
              <w:drawing>
                <wp:inline distT="0" distB="0" distL="0" distR="0">
                  <wp:extent cx="7556500" cy="635000"/>
                  <wp:effectExtent l="0" t="0" r="0" b="0"/>
                  <wp:docPr id="513755348" name="Picture">
</wp:docPr>
                  <a:graphic>
                    <a:graphicData uri="http://schemas.openxmlformats.org/drawingml/2006/picture">
                      <pic:pic>
                        <pic:nvPicPr>
                          <pic:cNvPr id="5137553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4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LFE High-Level Functional Architecture V1.0 - Layered architecture</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3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768600"/>
                  <wp:effectExtent l="0" t="0" r="0" b="0"/>
                  <wp:docPr id="202438568" name="Picture">
</wp:docPr>
                  <a:graphic>
                    <a:graphicData uri="http://schemas.openxmlformats.org/drawingml/2006/picture">
                      <pic:pic>
                        <pic:nvPicPr>
                          <pic:cNvPr id="202438568" name="Picture"/>
                          <pic:cNvPicPr/>
                        </pic:nvPicPr>
                        <pic:blipFill>
                          <a:blip r:embed="img_0_27_3.png"/>
                          <a:srcRect/>
                          <a:stretch>
                            <a:fillRect/>
                          </a:stretch>
                        </pic:blipFill>
                        <pic:spPr>
                          <a:xfrm>
                            <a:off x="0" y="0"/>
                            <a:ext cx="6502400" cy="2768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This viewpoint is a draft version and work in progress. It is based on LF Energy Functional Architecture v1.0 - CC 4.0 (can be found LFE GitHub repository).</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system, pricing, design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Actuator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Actuator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Adequacy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 Service Organisation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Aggregated/Distributed/virtualized equipment protections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Alignment with regulation and standards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 Demands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Investment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lifecycle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performance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Repository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Autonomous Function Conf.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28</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8" w:name="JR_PAGE_ANCHOR_0_29"/>
            <w:bookmarkEnd w:id="28"/>
            <w:r>
              <w:rPr/>
              <w:drawing>
                <wp:inline distT="0" distB="0" distL="0" distR="0">
                  <wp:extent cx="7556500" cy="635000"/>
                  <wp:effectExtent l="0" t="0" r="0" b="0"/>
                  <wp:docPr id="1506480352" name="Picture">
</wp:docPr>
                  <a:graphic>
                    <a:graphicData uri="http://schemas.openxmlformats.org/drawingml/2006/picture">
                      <pic:pic>
                        <pic:nvPicPr>
                          <pic:cNvPr id="150648035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Avalibility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and frequency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Balancing Market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Balancing Mechanism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Billing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Platform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 Hub</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Centralized Automation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and workflow framework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Comissioning and installation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communication media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Infrastructure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Compensation and Settlement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and Setting repository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tools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Congestion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Consent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Critical Equipment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border capacity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border capacity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device/vendor and cross telecom network compatibility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and Market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 UX/UI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impact assesement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Preferences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Side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Cyber Security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acqusition and treatment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Validation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Deep Learning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Response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Digital Infrastructure repository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Digital Twin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Dispatch/Adequacy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Emergency and Crisis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 to End encryption/KEYS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29</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9" w:name="JR_PAGE_ANCHOR_0_30"/>
            <w:bookmarkEnd w:id="29"/>
            <w:r>
              <w:rPr/>
              <w:drawing>
                <wp:inline distT="0" distB="0" distL="0" distR="0">
                  <wp:extent cx="7556500" cy="635000"/>
                  <wp:effectExtent l="0" t="0" r="0" b="0"/>
                  <wp:docPr id="820961432" name="Picture">
</wp:docPr>
                  <a:graphic>
                    <a:graphicData uri="http://schemas.openxmlformats.org/drawingml/2006/picture">
                      <pic:pic>
                        <pic:nvPicPr>
                          <pic:cNvPr id="82096143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and Crisis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Communication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Failures recording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Service, Customer Care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Work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Health Index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International Prices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Investment Policy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management supervision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Less-critical Equipment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Local Site Balance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Logging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Long term storage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Signal Generation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Measuring, metering, altering, sensing and actuation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queing service and directory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Queue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and Compensation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Exchanges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Monitoring and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administration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Notification and communication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coordination and stakeholder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programming and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Equipment Repository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Exchange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Quality and System stability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quality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Predictive Analytics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Privacy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Finance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30</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0" w:name="JR_PAGE_ANCHOR_0_31"/>
            <w:bookmarkEnd w:id="30"/>
            <w:r>
              <w:rPr/>
              <w:drawing>
                <wp:inline distT="0" distB="0" distL="0" distR="0">
                  <wp:extent cx="7556500" cy="635000"/>
                  <wp:effectExtent l="0" t="0" r="0" b="0"/>
                  <wp:docPr id="1166536953" name="Picture">
</wp:docPr>
                  <a:graphic>
                    <a:graphicData uri="http://schemas.openxmlformats.org/drawingml/2006/picture">
                      <pic:pic>
                        <pic:nvPicPr>
                          <pic:cNvPr id="116653695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Conversion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 Time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Configuration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Equipment and node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Operation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Renewable policy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Safety rules implementations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Self-Healing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Self-registering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Sensor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Sensor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administration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persistency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Contracts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Ledgers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Solar Wind Resource Generation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Static and Dynamic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Storage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Substation 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Supervision/Hypervision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Supply Chain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Synchronisation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Control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Governance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Services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Team planning + Scheduling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Threat Monitoring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Ticketing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 Alerting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3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31</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31" w:name="JR_PAGE_ANCHOR_0_32"/>
            <w:bookmarkEnd w:id="31"/>
            <w:r>
              <w:rPr/>
              <w:drawing>
                <wp:inline distT="0" distB="0" distL="0" distR="0">
                  <wp:extent cx="7556500" cy="635000"/>
                  <wp:effectExtent l="0" t="0" r="0" b="0"/>
                  <wp:docPr id="1674086804" name="Picture">
</wp:docPr>
                  <a:graphic>
                    <a:graphicData uri="http://schemas.openxmlformats.org/drawingml/2006/picture">
                      <pic:pic>
                        <pic:nvPicPr>
                          <pic:cNvPr id="167408680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2" w:name="JR_PAGE_ANCHOR_0_33"/>
            <w:bookmarkEnd w:id="32"/>
            <w:r>
              <w:rPr/>
              <w:drawing>
                <wp:inline distT="0" distB="0" distL="0" distR="0">
                  <wp:extent cx="7556500" cy="635000"/>
                  <wp:effectExtent l="0" t="0" r="0" b="0"/>
                  <wp:docPr id="1387567249" name="Picture">
</wp:docPr>
                  <a:graphic>
                    <a:graphicData uri="http://schemas.openxmlformats.org/drawingml/2006/picture">
                      <pic:pic>
                        <pic:nvPicPr>
                          <pic:cNvPr id="138756724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Metamodel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9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3797300"/>
                  <wp:effectExtent l="0" t="0" r="0" b="0"/>
                  <wp:docPr id="795038371" name="Picture">
</wp:docPr>
                  <a:graphic>
                    <a:graphicData uri="http://schemas.openxmlformats.org/drawingml/2006/picture">
                      <pic:pic>
                        <pic:nvPicPr>
                          <pic:cNvPr id="795038371" name="Picture"/>
                          <pic:cNvPicPr/>
                        </pic:nvPicPr>
                        <pic:blipFill>
                          <a:blip r:embed="img_0_32_3.png"/>
                          <a:srcRect/>
                          <a:stretch>
                            <a:fillRect/>
                          </a:stretch>
                        </pic:blipFill>
                        <pic:spPr>
                          <a:xfrm>
                            <a:off x="0" y="0"/>
                            <a:ext cx="6515100" cy="3797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In order to maintain consitency in the model whilst facilitating collaboration and contributions from all parties, a set of modelling guidelines have been created. If you wish to contribute to the model, please follow the LF Energy Meta model.</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17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33</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3" w:name="JR_PAGE_ANCHOR_0_34"/>
            <w:bookmarkEnd w:id="33"/>
            <w:r>
              <w:rPr/>
              <w:drawing>
                <wp:inline distT="0" distB="0" distL="0" distR="0">
                  <wp:extent cx="7556500" cy="635000"/>
                  <wp:effectExtent l="0" t="0" r="0" b="0"/>
                  <wp:docPr id="1383931873" name="Picture">
</wp:docPr>
                  <a:graphic>
                    <a:graphicData uri="http://schemas.openxmlformats.org/drawingml/2006/picture">
                      <pic:pic>
                        <pic:nvPicPr>
                          <pic:cNvPr id="138393187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OpenSTEF Realization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8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613400"/>
                  <wp:effectExtent l="0" t="0" r="0" b="0"/>
                  <wp:docPr id="1287976637" name="Picture">
</wp:docPr>
                  <a:graphic>
                    <a:graphicData uri="http://schemas.openxmlformats.org/drawingml/2006/picture">
                      <pic:pic>
                        <pic:nvPicPr>
                          <pic:cNvPr id="1287976637" name="Picture"/>
                          <pic:cNvPicPr/>
                        </pic:nvPicPr>
                        <pic:blipFill>
                          <a:blip r:embed="img_0_33_3.png"/>
                          <a:srcRect/>
                          <a:stretch>
                            <a:fillRect/>
                          </a:stretch>
                        </pic:blipFill>
                        <pic:spPr>
                          <a:xfrm>
                            <a:off x="0" y="0"/>
                            <a:ext cx="6527800" cy="5613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Details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Fetchers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Day ahead prices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Geo location of POI's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GFS forecasts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Historic control actions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Measurement forecasts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Measurements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persistence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34</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4" w:name="JR_PAGE_ANCHOR_0_35"/>
            <w:bookmarkEnd w:id="34"/>
            <w:r>
              <w:rPr/>
              <w:drawing>
                <wp:inline distT="0" distB="0" distL="0" distR="0">
                  <wp:extent cx="7556500" cy="635000"/>
                  <wp:effectExtent l="0" t="0" r="0" b="0"/>
                  <wp:docPr id="341768680" name="Picture">
</wp:docPr>
                  <a:graphic>
                    <a:graphicData uri="http://schemas.openxmlformats.org/drawingml/2006/picture">
                      <pic:pic>
                        <pic:nvPicPr>
                          <pic:cNvPr id="34176868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Persistence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Predictor Storage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Prices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Forecaster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Transport prognosis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11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35</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5" w:name="JR_PAGE_ANCHOR_0_36"/>
            <w:bookmarkEnd w:id="35"/>
            <w:r>
              <w:rPr/>
              <w:drawing>
                <wp:inline distT="0" distB="0" distL="0" distR="0">
                  <wp:extent cx="7556500" cy="635000"/>
                  <wp:effectExtent l="0" t="0" r="0" b="0"/>
                  <wp:docPr id="1723215549" name="Picture">
</wp:docPr>
                  <a:graphic>
                    <a:graphicData uri="http://schemas.openxmlformats.org/drawingml/2006/picture">
                      <pic:pic>
                        <pic:nvPicPr>
                          <pic:cNvPr id="172321554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OperatorFabric Realization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9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771900"/>
                  <wp:effectExtent l="0" t="0" r="0" b="0"/>
                  <wp:docPr id="2005937878" name="Picture">
</wp:docPr>
                  <a:graphic>
                    <a:graphicData uri="http://schemas.openxmlformats.org/drawingml/2006/picture">
                      <pic:pic>
                        <pic:nvPicPr>
                          <pic:cNvPr id="2005937878" name="Picture"/>
                          <pic:cNvPicPr/>
                        </pic:nvPicPr>
                        <pic:blipFill>
                          <a:blip r:embed="img_0_35_3.png"/>
                          <a:srcRect/>
                          <a:stretch>
                            <a:fillRect/>
                          </a:stretch>
                        </pic:blipFill>
                        <pic:spPr>
                          <a:xfrm>
                            <a:off x="0" y="0"/>
                            <a:ext cx="6527800" cy="37719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This is the project achitecture view of the OperatorFabric project. OperatorFabric provides a dashboard for the system operator that is designed to aggregate notifications on expectations and alerts from all applications into a single screen and allow the system operator to act on them. The notifications are materialized by cards sorted in a feed according to their period of relevance and their severity. For more information on OperatorFabric, check out the project's page: https://lfenergy.org/projects/operatorfabric/</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Acting on the future energy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Alarm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Centralized real time business event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Dispatching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 HMI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Notification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Priority Management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Sending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Storage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HMI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Hypervision of the energy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36</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6" w:name="JR_PAGE_ANCHOR_0_37"/>
            <w:bookmarkEnd w:id="36"/>
            <w:r>
              <w:rPr/>
              <w:drawing>
                <wp:inline distT="0" distB="0" distL="0" distR="0">
                  <wp:extent cx="7556500" cy="635000"/>
                  <wp:effectExtent l="0" t="0" r="0" b="0"/>
                  <wp:docPr id="279697743" name="Picture">
</wp:docPr>
                  <a:graphic>
                    <a:graphicData uri="http://schemas.openxmlformats.org/drawingml/2006/picture">
                      <pic:pic>
                        <pic:nvPicPr>
                          <pic:cNvPr id="27969774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Interaction between external operational control centers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Interaction between internal operational control centers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Keycloak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LetsCoordinate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MongoDB</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OF-business-service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OF-cards-consultation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OF-cards-publication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OF-dummy-modbus-device(1...n)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OF-external-app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OF-external-devices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OF-thirds-services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OF-user-service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OF-webUI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RabbitMQ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87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37</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7" w:name="JR_PAGE_ANCHOR_0_38"/>
            <w:bookmarkEnd w:id="37"/>
            <w:r>
              <w:rPr/>
              <w:drawing>
                <wp:inline distT="0" distB="0" distL="0" distR="0">
                  <wp:extent cx="7556500" cy="635000"/>
                  <wp:effectExtent l="0" t="0" r="0" b="0"/>
                  <wp:docPr id="544239216" name="Picture">
</wp:docPr>
                  <a:graphic>
                    <a:graphicData uri="http://schemas.openxmlformats.org/drawingml/2006/picture">
                      <pic:pic>
                        <pic:nvPicPr>
                          <pic:cNvPr id="54423921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Power Grid Model Realisation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479800"/>
                  <wp:effectExtent l="0" t="0" r="0" b="0"/>
                  <wp:docPr id="423861956" name="Picture">
</wp:docPr>
                  <a:graphic>
                    <a:graphicData uri="http://schemas.openxmlformats.org/drawingml/2006/picture">
                      <pic:pic>
                        <pic:nvPicPr>
                          <pic:cNvPr id="423861956" name="Picture"/>
                          <pic:cNvPicPr/>
                        </pic:nvPicPr>
                        <pic:blipFill>
                          <a:blip r:embed="img_0_37_3.png"/>
                          <a:srcRect/>
                          <a:stretch>
                            <a:fillRect/>
                          </a:stretch>
                        </pic:blipFill>
                        <pic:spPr>
                          <a:xfrm>
                            <a:off x="0" y="0"/>
                            <a:ext cx="6527800" cy="3479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Analysis of network bottlenecks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Assumed load/generation profile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Deviation between measurement values and estimated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Failure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Fault type and impedance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Architect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Planner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 voltage magnitude and angle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 voltage measurements with uncertainty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through branches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Planning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power-grid-model library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power-grid-model-io library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 Time Grid Operator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Scenario description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38</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8" w:name="JR_PAGE_ANCHOR_0_39"/>
            <w:bookmarkEnd w:id="38"/>
            <w:r>
              <w:rPr/>
              <w:drawing>
                <wp:inline distT="0" distB="0" distL="0" distR="0">
                  <wp:extent cx="7556500" cy="635000"/>
                  <wp:effectExtent l="0" t="0" r="0" b="0"/>
                  <wp:docPr id="1299471046" name="Picture">
</wp:docPr>
                  <a:graphic>
                    <a:graphicData uri="http://schemas.openxmlformats.org/drawingml/2006/picture">
                      <pic:pic>
                        <pic:nvPicPr>
                          <pic:cNvPr id="129947104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Circuit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Validation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 Application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127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39</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940"/>
        <w:gridCol w:w="2200"/>
        <w:gridCol w:w="294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39" w:name="JR_PAGE_ANCHOR_0_40"/>
            <w:bookmarkEnd w:id="39"/>
            <w:r>
              <w:rPr/>
              <w:drawing>
                <wp:inline distT="0" distB="0" distL="0" distR="0">
                  <wp:extent cx="7556500" cy="635000"/>
                  <wp:effectExtent l="0" t="0" r="0" b="0"/>
                  <wp:docPr id="1804568540" name="Picture">
</wp:docPr>
                  <a:graphic>
                    <a:graphicData uri="http://schemas.openxmlformats.org/drawingml/2006/picture">
                      <pic:pic>
                        <pic:nvPicPr>
                          <pic:cNvPr id="180456854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Power System State Aggregation</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58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1866900" cy="2908300"/>
                  <wp:effectExtent l="0" t="0" r="0" b="0"/>
                  <wp:docPr id="2102441156" name="Picture">
</wp:docPr>
                  <a:graphic>
                    <a:graphicData uri="http://schemas.openxmlformats.org/drawingml/2006/picture">
                      <pic:pic>
                        <pic:nvPicPr>
                          <pic:cNvPr id="2102441156" name="Picture"/>
                          <pic:cNvPicPr/>
                        </pic:nvPicPr>
                        <pic:blipFill>
                          <a:blip r:embed="img_0_39_3.png"/>
                          <a:srcRect/>
                          <a:stretch>
                            <a:fillRect/>
                          </a:stretch>
                        </pic:blipFill>
                        <pic:spPr>
                          <a:xfrm>
                            <a:off x="0" y="0"/>
                            <a:ext cx="1866900" cy="29083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Limit Violations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75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40</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500"/>
        <w:gridCol w:w="244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40" w:name="JR_PAGE_ANCHOR_0_41"/>
            <w:bookmarkEnd w:id="40"/>
            <w:r>
              <w:rPr/>
              <w:drawing>
                <wp:inline distT="0" distB="0" distL="0" distR="0">
                  <wp:extent cx="7556500" cy="635000"/>
                  <wp:effectExtent l="0" t="0" r="0" b="0"/>
                  <wp:docPr id="1383042224" name="Picture">
</wp:docPr>
                  <a:graphic>
                    <a:graphicData uri="http://schemas.openxmlformats.org/drawingml/2006/picture">
                      <pic:pic>
                        <pic:nvPicPr>
                          <pic:cNvPr id="138304222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Power System State Hierarchy</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200"/>
        </w:trPr>
        <w:tc>
          <w:tcPr>
     </w:tcPr>
          <w:p>
            <w:pPr>
              <w:pStyle w:val="EMPTY_CELL_STYLE"/>
            </w:pPr>
          </w:p>
        </w:tc>
        <w:tc>
          <w:tcPr>
            <w:gridSpan w:val="2"/>
            <w:tcMar>
              <w:top w:w="0" w:type="dxa"/>
              <w:left w:w="0" w:type="dxa"/>
              <w:bottom w:w="0" w:type="dxa"/>
              <w:right w:w="0" w:type="dxa"/>
            </w:tcMar>
            <w:vAlign w:val="top"/>
          </w:tcPr>
          <w:p>
            <w:pPr>
              <w:jc w:val="left"/>
              <w:spacing w:lineRule="auto" w:line="240" w:after="0" w:before="0"/>
            </w:pPr>
            <w:r>
              <w:rPr/>
              <w:drawing>
                <wp:inline distT="0" distB="0" distL="0" distR="0">
                  <wp:extent cx="3581400" cy="2667000"/>
                  <wp:effectExtent l="0" t="0" r="0" b="0"/>
                  <wp:docPr id="1991686867" name="Picture">
</wp:docPr>
                  <a:graphic>
                    <a:graphicData uri="http://schemas.openxmlformats.org/drawingml/2006/picture">
                      <pic:pic>
                        <pic:nvPicPr>
                          <pic:cNvPr id="1991686867" name="Picture"/>
                          <pic:cNvPicPr/>
                        </pic:nvPicPr>
                        <pic:blipFill>
                          <a:blip r:embed="img_0_40_3.png"/>
                          <a:srcRect/>
                          <a:stretch>
                            <a:fillRect/>
                          </a:stretch>
                        </pic:blipFill>
                        <pic:spPr>
                          <a:xfrm>
                            <a:off x="0" y="0"/>
                            <a:ext cx="3581400" cy="26670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Output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76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41</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1" w:name="JR_PAGE_ANCHOR_0_42"/>
            <w:bookmarkEnd w:id="41"/>
            <w:r>
              <w:rPr/>
              <w:drawing>
                <wp:inline distT="0" distB="0" distL="0" distR="0">
                  <wp:extent cx="7556500" cy="635000"/>
                  <wp:effectExtent l="0" t="0" r="0" b="0"/>
                  <wp:docPr id="1271196739" name="Picture">
</wp:docPr>
                  <a:graphic>
                    <a:graphicData uri="http://schemas.openxmlformats.org/drawingml/2006/picture">
                      <pic:pic>
                        <pic:nvPicPr>
                          <pic:cNvPr id="127119673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PowSyBI - OpenLoadFlow Detailed</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9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514600"/>
                  <wp:effectExtent l="0" t="0" r="0" b="0"/>
                  <wp:docPr id="261371975" name="Picture">
</wp:docPr>
                  <a:graphic>
                    <a:graphicData uri="http://schemas.openxmlformats.org/drawingml/2006/picture">
                      <pic:pic>
                        <pic:nvPicPr>
                          <pic:cNvPr id="261371975" name="Picture"/>
                          <pic:cNvPicPr/>
                        </pic:nvPicPr>
                        <pic:blipFill>
                          <a:blip r:embed="img_0_41_3.png"/>
                          <a:srcRect/>
                          <a:stretch>
                            <a:fillRect/>
                          </a:stretch>
                        </pic:blipFill>
                        <pic:spPr>
                          <a:xfrm>
                            <a:off x="0" y="0"/>
                            <a:ext cx="6502400" cy="2514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Asymmetric 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Violations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Symmetric 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62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42</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2" w:name="JR_PAGE_ANCHOR_0_43"/>
            <w:bookmarkEnd w:id="42"/>
            <w:r>
              <w:rPr/>
              <w:drawing>
                <wp:inline distT="0" distB="0" distL="0" distR="0">
                  <wp:extent cx="7556500" cy="635000"/>
                  <wp:effectExtent l="0" t="0" r="0" b="0"/>
                  <wp:docPr id="1393893645" name="Picture">
</wp:docPr>
                  <a:graphic>
                    <a:graphicData uri="http://schemas.openxmlformats.org/drawingml/2006/picture">
                      <pic:pic>
                        <pic:nvPicPr>
                          <pic:cNvPr id="139389364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PowSyBI - OpenLoadFlow Realization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286000"/>
                  <wp:effectExtent l="0" t="0" r="0" b="0"/>
                  <wp:docPr id="1521653862" name="Picture">
</wp:docPr>
                  <a:graphic>
                    <a:graphicData uri="http://schemas.openxmlformats.org/drawingml/2006/picture">
                      <pic:pic>
                        <pic:nvPicPr>
                          <pic:cNvPr id="1521653862" name="Picture"/>
                          <pic:cNvPicPr/>
                        </pic:nvPicPr>
                        <pic:blipFill>
                          <a:blip r:embed="img_0_42_3.png"/>
                          <a:srcRect/>
                          <a:stretch>
                            <a:fillRect/>
                          </a:stretch>
                        </pic:blipFill>
                        <pic:spPr>
                          <a:xfrm>
                            <a:off x="0" y="0"/>
                            <a:ext cx="6502400" cy="2286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Violations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Symmetric 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72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43</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3" w:name="JR_PAGE_ANCHOR_0_44"/>
            <w:bookmarkEnd w:id="43"/>
            <w:r>
              <w:rPr/>
              <w:drawing>
                <wp:inline distT="0" distB="0" distL="0" distR="0">
                  <wp:extent cx="7556500" cy="635000"/>
                  <wp:effectExtent l="0" t="0" r="0" b="0"/>
                  <wp:docPr id="294218486" name="Picture">
</wp:docPr>
                  <a:graphic>
                    <a:graphicData uri="http://schemas.openxmlformats.org/drawingml/2006/picture">
                      <pic:pic>
                        <pic:nvPicPr>
                          <pic:cNvPr id="29421848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PowSyBI Detailed</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04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489700" cy="1930400"/>
                  <wp:effectExtent l="0" t="0" r="0" b="0"/>
                  <wp:docPr id="733671868" name="Picture">
</wp:docPr>
                  <a:graphic>
                    <a:graphicData uri="http://schemas.openxmlformats.org/drawingml/2006/picture">
                      <pic:pic>
                        <pic:nvPicPr>
                          <pic:cNvPr id="733671868" name="Picture"/>
                          <pic:cNvPicPr/>
                        </pic:nvPicPr>
                        <pic:blipFill>
                          <a:blip r:embed="img_0_43_3.png"/>
                          <a:srcRect/>
                          <a:stretch>
                            <a:fillRect/>
                          </a:stretch>
                        </pic:blipFill>
                        <pic:spPr>
                          <a:xfrm>
                            <a:off x="0" y="0"/>
                            <a:ext cx="6489700" cy="19304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This is the detailed project achitecture view of the PowSyBl project. PowSyBl is an open source library dedicated to electrical grid modeling and simulation. For more information on PowSyBl, check out the project's page: https://lfenergy.org/projects/powsybl/</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File 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 diagram Layout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Automatic SLD generator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CIM-based SLD generator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Exporter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Importer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Metrix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MPI parallel implementation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Optimal Power flow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area diagram Layout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Automatic SLD generator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CIM-based SLD generator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exporters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Importers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Sensitivity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Slurm job scheduler immplementation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series manager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44</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44" w:name="JR_PAGE_ANCHOR_0_45"/>
            <w:bookmarkEnd w:id="44"/>
            <w:r>
              <w:rPr/>
              <w:drawing>
                <wp:inline distT="0" distB="0" distL="0" distR="0">
                  <wp:extent cx="7556500" cy="635000"/>
                  <wp:effectExtent l="0" t="0" r="0" b="0"/>
                  <wp:docPr id="2019993510" name="Picture">
</wp:docPr>
                  <a:graphic>
                    <a:graphicData uri="http://schemas.openxmlformats.org/drawingml/2006/picture">
                      <pic:pic>
                        <pic:nvPicPr>
                          <pic:cNvPr id="201999351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5" w:name="JR_PAGE_ANCHOR_0_46"/>
            <w:bookmarkEnd w:id="45"/>
            <w:r>
              <w:rPr/>
              <w:drawing>
                <wp:inline distT="0" distB="0" distL="0" distR="0">
                  <wp:extent cx="7556500" cy="635000"/>
                  <wp:effectExtent l="0" t="0" r="0" b="0"/>
                  <wp:docPr id="1332873101" name="Picture">
</wp:docPr>
                  <a:graphic>
                    <a:graphicData uri="http://schemas.openxmlformats.org/drawingml/2006/picture">
                      <pic:pic>
                        <pic:nvPicPr>
                          <pic:cNvPr id="133287310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PowSyBl Realization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3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416300"/>
                  <wp:effectExtent l="0" t="0" r="0" b="0"/>
                  <wp:docPr id="1140715331" name="Picture">
</wp:docPr>
                  <a:graphic>
                    <a:graphicData uri="http://schemas.openxmlformats.org/drawingml/2006/picture">
                      <pic:pic>
                        <pic:nvPicPr>
                          <pic:cNvPr id="1140715331" name="Picture"/>
                          <pic:cNvPicPr/>
                        </pic:nvPicPr>
                        <pic:blipFill>
                          <a:blip r:embed="img_0_45_3.png"/>
                          <a:srcRect/>
                          <a:stretch>
                            <a:fillRect/>
                          </a:stretch>
                        </pic:blipFill>
                        <pic:spPr>
                          <a:xfrm>
                            <a:off x="0" y="0"/>
                            <a:ext cx="6527800" cy="34163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gridSpan w:val="5"/>
            <w:tcBorders>
              <w:left w:val="single" w:sz="16" w:space="0" w:color="A2C7DA"/>
            </w:tcBorders>
            <w:tcMar>
              <w:top w:w="0" w:type="dxa"/>
              <w:left w:w="100" w:type="dxa"/>
              <w:bottom w:w="0" w:type="dxa"/>
              <w:right w:w="0" w:type="dxa"/>
            </w:tcMar>
            <w:vAlign w:val="top"/>
          </w:tcPr>
          <w:p>
            <w:pPr>
              <w:pStyle w:val="Documentation"/>
              <w:ind/>
            </w:pPr>
            <w:r>
              <w:rPr>
       </w:rPr>
              <w:t xml:space="preserve">This is the project achitecture view of the PowSyBl project. PowSyBl is an open source library dedicated to electrical grid modeling and simulation. For more information on PowSyBl, check out the project's page: https://lfenergy.org/projects/powsybl/</w:t>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 diagram Layout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Automatic SLD generator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CIM-based SLD generator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Exporter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Optimal Power flow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6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46</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6" w:name="JR_PAGE_ANCHOR_0_47"/>
            <w:bookmarkEnd w:id="46"/>
            <w:r>
              <w:rPr/>
              <w:drawing>
                <wp:inline distT="0" distB="0" distL="0" distR="0">
                  <wp:extent cx="7556500" cy="635000"/>
                  <wp:effectExtent l="0" t="0" r="0" b="0"/>
                  <wp:docPr id="431550909" name="Picture">
</wp:docPr>
                  <a:graphic>
                    <a:graphicData uri="http://schemas.openxmlformats.org/drawingml/2006/picture">
                      <pic:pic>
                        <pic:nvPicPr>
                          <pic:cNvPr id="43155090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RTDIP Realization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187700"/>
                  <wp:effectExtent l="0" t="0" r="0" b="0"/>
                  <wp:docPr id="88760063" name="Picture">
</wp:docPr>
                  <a:graphic>
                    <a:graphicData uri="http://schemas.openxmlformats.org/drawingml/2006/picture">
                      <pic:pic>
                        <pic:nvPicPr>
                          <pic:cNvPr id="88760063" name="Picture"/>
                          <pic:cNvPicPr/>
                        </pic:nvPicPr>
                        <pic:blipFill>
                          <a:blip r:embed="img_0_46_3.png"/>
                          <a:srcRect/>
                          <a:stretch>
                            <a:fillRect/>
                          </a:stretch>
                        </pic:blipFill>
                        <pic:spPr>
                          <a:xfrm>
                            <a:off x="0" y="0"/>
                            <a:ext cx="6527800" cy="3187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Apache Spark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Artificial Intelligence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Intelligence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User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Circular Averages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Science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Destinations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X</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Site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Facility</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Honeywell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Interfaces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Interpolate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Jobs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Lakehouse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Latest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 Edge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Other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47</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7" w:name="JR_PAGE_ANCHOR_0_48"/>
            <w:bookmarkEnd w:id="47"/>
            <w:r>
              <w:rPr/>
              <w:drawing>
                <wp:inline distT="0" distB="0" distL="0" distR="0">
                  <wp:extent cx="7556500" cy="635000"/>
                  <wp:effectExtent l="0" t="0" r="0" b="0"/>
                  <wp:docPr id="2046139918" name="Picture">
</wp:docPr>
                  <a:graphic>
                    <a:graphicData uri="http://schemas.openxmlformats.org/drawingml/2006/picture">
                      <pic:pic>
                        <pic:nvPicPr>
                          <pic:cNvPr id="204613991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Proprietary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Raw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Resample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SDK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Secrets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Sources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Series Events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Series Metadata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Weighted Averages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Transformers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Utilities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104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48</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280"/>
        <w:gridCol w:w="34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48" w:name="JR_PAGE_ANCHOR_0_49"/>
            <w:bookmarkEnd w:id="48"/>
            <w:r>
              <w:rPr/>
              <w:drawing>
                <wp:inline distT="0" distB="0" distL="0" distR="0">
                  <wp:extent cx="7556500" cy="635000"/>
                  <wp:effectExtent l="0" t="0" r="0" b="0"/>
                  <wp:docPr id="304061522" name="Picture">
</wp:docPr>
                  <a:graphic>
                    <a:graphicData uri="http://schemas.openxmlformats.org/drawingml/2006/picture">
                      <pic:pic>
                        <pic:nvPicPr>
                          <pic:cNvPr id="30406152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Scheduled Outages</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42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5943600" cy="2806700"/>
                  <wp:effectExtent l="0" t="0" r="0" b="0"/>
                  <wp:docPr id="1786560237" name="Picture">
</wp:docPr>
                  <a:graphic>
                    <a:graphicData uri="http://schemas.openxmlformats.org/drawingml/2006/picture">
                      <pic:pic>
                        <pic:nvPicPr>
                          <pic:cNvPr id="1786560237" name="Picture"/>
                          <pic:cNvPicPr/>
                        </pic:nvPicPr>
                        <pic:blipFill>
                          <a:blip r:embed="img_0_48_3.png"/>
                          <a:srcRect/>
                          <a:stretch>
                            <a:fillRect/>
                          </a:stretch>
                        </pic:blipFill>
                        <pic:spPr>
                          <a:xfrm>
                            <a:off x="0" y="0"/>
                            <a:ext cx="5943600" cy="28067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Out of Service</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Generator Derates</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Limit Overrides</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Switching Operations</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67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gridSpan w:val="2"/>
            <w:tcMar>
              <w:top w:w="0" w:type="dxa"/>
              <w:left w:w="0" w:type="dxa"/>
              <w:bottom w:w="0" w:type="dxa"/>
              <w:right w:w="0" w:type="dxa"/>
            </w:tcMar>
            <w:vAlign w:val="center"/>
          </w:tcPr>
          <w:p>
            <w:pPr>
              <w:pStyle w:val="Page footer"/>
              <w:ind/>
              <w:jc w:val="right"/>
            </w:pPr>
            <w:r>
              <w:rPr>
       </w:rPr>
              <w:t xml:space="preserve">49</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9" w:name="JR_PAGE_ANCHOR_0_50"/>
            <w:bookmarkEnd w:id="49"/>
            <w:r>
              <w:rPr/>
              <w:drawing>
                <wp:inline distT="0" distB="0" distL="0" distR="0">
                  <wp:extent cx="7556500" cy="635000"/>
                  <wp:effectExtent l="0" t="0" r="0" b="0"/>
                  <wp:docPr id="503584840" name="Picture">
</wp:docPr>
                  <a:graphic>
                    <a:graphicData uri="http://schemas.openxmlformats.org/drawingml/2006/picture">
                      <pic:pic>
                        <pic:nvPicPr>
                          <pic:cNvPr id="50358484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Short Term Load Forecasting</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2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3352800"/>
                  <wp:effectExtent l="0" t="0" r="0" b="0"/>
                  <wp:docPr id="788557535" name="Picture">
</wp:docPr>
                  <a:graphic>
                    <a:graphicData uri="http://schemas.openxmlformats.org/drawingml/2006/picture">
                      <pic:pic>
                        <pic:nvPicPr>
                          <pic:cNvPr id="788557535" name="Picture"/>
                          <pic:cNvPicPr/>
                        </pic:nvPicPr>
                        <pic:blipFill>
                          <a:blip r:embed="img_0_49_3.png"/>
                          <a:srcRect/>
                          <a:stretch>
                            <a:fillRect/>
                          </a:stretch>
                        </pic:blipFill>
                        <pic:spPr>
                          <a:xfrm>
                            <a:off x="0" y="0"/>
                            <a:ext cx="6527800" cy="3352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Behind-the-meter Solar Generation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Calendar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Response Resource Schedules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DER Growth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Historical Resource Schedules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Measured Loads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Measured Resource Output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 Demand Response Short Term Load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0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 Demand Response Adjustment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3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50</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0" w:name="JR_PAGE_ANCHOR_0_51"/>
            <w:bookmarkEnd w:id="50"/>
            <w:r>
              <w:rPr/>
              <w:drawing>
                <wp:inline distT="0" distB="0" distL="0" distR="0">
                  <wp:extent cx="7556500" cy="635000"/>
                  <wp:effectExtent l="0" t="0" r="0" b="0"/>
                  <wp:docPr id="568168922" name="Picture">
</wp:docPr>
                  <a:graphic>
                    <a:graphicData uri="http://schemas.openxmlformats.org/drawingml/2006/picture">
                      <pic:pic>
                        <pic:nvPicPr>
                          <pic:cNvPr id="56816892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Short Term Variable Generation Forecasting</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6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15100" cy="2921000"/>
                  <wp:effectExtent l="0" t="0" r="0" b="0"/>
                  <wp:docPr id="836252974" name="Picture">
</wp:docPr>
                  <a:graphic>
                    <a:graphicData uri="http://schemas.openxmlformats.org/drawingml/2006/picture">
                      <pic:pic>
                        <pic:nvPicPr>
                          <pic:cNvPr id="836252974" name="Picture"/>
                          <pic:cNvPicPr/>
                        </pic:nvPicPr>
                        <pic:blipFill>
                          <a:blip r:embed="img_0_50_3.png"/>
                          <a:srcRect/>
                          <a:stretch>
                            <a:fillRect/>
                          </a:stretch>
                        </pic:blipFill>
                        <pic:spPr>
                          <a:xfrm>
                            <a:off x="0" y="0"/>
                            <a:ext cx="6515100" cy="2921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Response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Resource Master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Energy Resource Availability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Solar Generation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Performance History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Wind Generation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56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51</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1" w:name="JR_PAGE_ANCHOR_0_52"/>
            <w:bookmarkEnd w:id="51"/>
            <w:r>
              <w:rPr/>
              <w:drawing>
                <wp:inline distT="0" distB="0" distL="0" distR="0">
                  <wp:extent cx="7556500" cy="635000"/>
                  <wp:effectExtent l="0" t="0" r="0" b="0"/>
                  <wp:docPr id="1128117613" name="Picture">
</wp:docPr>
                  <a:graphic>
                    <a:graphicData uri="http://schemas.openxmlformats.org/drawingml/2006/picture">
                      <pic:pic>
                        <pic:nvPicPr>
                          <pic:cNvPr id="11281176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SOGNO Forecasting Detailed</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32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648200"/>
                  <wp:effectExtent l="0" t="0" r="0" b="0"/>
                  <wp:docPr id="1555450780" name="Picture">
</wp:docPr>
                  <a:graphic>
                    <a:graphicData uri="http://schemas.openxmlformats.org/drawingml/2006/picture">
                      <pic:pic>
                        <pic:nvPicPr>
                          <pic:cNvPr id="1555450780" name="Picture"/>
                          <pic:cNvPicPr/>
                        </pic:nvPicPr>
                        <pic:blipFill>
                          <a:blip r:embed="img_0_51_3.png"/>
                          <a:srcRect/>
                          <a:stretch>
                            <a:fillRect/>
                          </a:stretch>
                        </pic:blipFill>
                        <pic:spPr>
                          <a:xfrm>
                            <a:off x="0" y="0"/>
                            <a:ext cx="6527800" cy="46482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Calendar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Measured Loads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Measured RES production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ProLoaF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RES production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5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52</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2" w:name="JR_PAGE_ANCHOR_0_53"/>
            <w:bookmarkEnd w:id="52"/>
            <w:r>
              <w:rPr/>
              <w:drawing>
                <wp:inline distT="0" distB="0" distL="0" distR="0">
                  <wp:extent cx="7556500" cy="635000"/>
                  <wp:effectExtent l="0" t="0" r="0" b="0"/>
                  <wp:docPr id="903167192" name="Picture">
</wp:docPr>
                  <a:graphic>
                    <a:graphicData uri="http://schemas.openxmlformats.org/drawingml/2006/picture">
                      <pic:pic>
                        <pic:nvPicPr>
                          <pic:cNvPr id="90316719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SOGNO Realization</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7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02400" cy="2984500"/>
                  <wp:effectExtent l="0" t="0" r="0" b="0"/>
                  <wp:docPr id="78081168" name="Picture">
</wp:docPr>
                  <a:graphic>
                    <a:graphicData uri="http://schemas.openxmlformats.org/drawingml/2006/picture">
                      <pic:pic>
                        <pic:nvPicPr>
                          <pic:cNvPr id="78081168" name="Picture"/>
                          <pic:cNvPicPr/>
                        </pic:nvPicPr>
                        <pic:blipFill>
                          <a:blip r:embed="img_0_52_3.png"/>
                          <a:srcRect/>
                          <a:stretch>
                            <a:fillRect/>
                          </a:stretch>
                        </pic:blipFill>
                        <pic:spPr>
                          <a:xfrm>
                            <a:off x="0" y="0"/>
                            <a:ext cx="6502400" cy="2984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CIM-CGMES-Import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CIMgen/CIMpy/CIM++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DPsim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Exchanges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ProLoaF</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pyvolt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Static and Dynamic Calculation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Services Forecast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3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53</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3" w:name="JR_PAGE_ANCHOR_0_54"/>
            <w:bookmarkEnd w:id="53"/>
            <w:r>
              <w:rPr/>
              <w:drawing>
                <wp:inline distT="0" distB="0" distL="0" distR="0">
                  <wp:extent cx="7556500" cy="635000"/>
                  <wp:effectExtent l="0" t="0" r="0" b="0"/>
                  <wp:docPr id="1194931013" name="Picture">
</wp:docPr>
                  <a:graphic>
                    <a:graphicData uri="http://schemas.openxmlformats.org/drawingml/2006/picture">
                      <pic:pic>
                        <pic:nvPicPr>
                          <pic:cNvPr id="11949310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SOGNO Simulation Detailed</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3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2768600"/>
                  <wp:effectExtent l="0" t="0" r="0" b="0"/>
                  <wp:docPr id="2027236684" name="Picture">
</wp:docPr>
                  <a:graphic>
                    <a:graphicData uri="http://schemas.openxmlformats.org/drawingml/2006/picture">
                      <pic:pic>
                        <pic:nvPicPr>
                          <pic:cNvPr id="2027236684" name="Picture"/>
                          <pic:cNvPicPr/>
                        </pic:nvPicPr>
                        <pic:blipFill>
                          <a:blip r:embed="img_0_53_3.png"/>
                          <a:srcRect/>
                          <a:stretch>
                            <a:fillRect/>
                          </a:stretch>
                        </pic:blipFill>
                        <pic:spPr>
                          <a:xfrm>
                            <a:off x="0" y="0"/>
                            <a:ext cx="6527800" cy="2768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CGMES-EQ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CGMES-SSH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CGMES-SV</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CGMES-TP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CIM-CGMES-Import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CIMgen/CIMpy/CIM++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DPsim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 result ?</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Model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variables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42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54</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4" w:name="JR_PAGE_ANCHOR_0_55"/>
            <w:bookmarkEnd w:id="54"/>
            <w:r>
              <w:rPr/>
              <w:drawing>
                <wp:inline distT="0" distB="0" distL="0" distR="0">
                  <wp:extent cx="7556500" cy="635000"/>
                  <wp:effectExtent l="0" t="0" r="0" b="0"/>
                  <wp:docPr id="737434492" name="Picture">
</wp:docPr>
                  <a:graphic>
                    <a:graphicData uri="http://schemas.openxmlformats.org/drawingml/2006/picture">
                      <pic:pic>
                        <pic:nvPicPr>
                          <pic:cNvPr id="73743449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SOGNO State Estimation Detailed</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76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5562600"/>
                  <wp:effectExtent l="0" t="0" r="0" b="0"/>
                  <wp:docPr id="1267504937" name="Picture">
</wp:docPr>
                  <a:graphic>
                    <a:graphicData uri="http://schemas.openxmlformats.org/drawingml/2006/picture">
                      <pic:pic>
                        <pic:nvPicPr>
                          <pic:cNvPr id="1267504937" name="Picture"/>
                          <pic:cNvPicPr/>
                        </pic:nvPicPr>
                        <pic:blipFill>
                          <a:blip r:embed="img_0_54_3.png"/>
                          <a:srcRect/>
                          <a:stretch>
                            <a:fillRect/>
                          </a:stretch>
                        </pic:blipFill>
                        <pic:spPr>
                          <a:xfrm>
                            <a:off x="0" y="0"/>
                            <a:ext cx="6527800" cy="55626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CGMES-EQ</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CGMES-TP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Phasor measurement unit data</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pyvolt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variables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17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55</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5140"/>
        <w:gridCol w:w="2940"/>
        <w:gridCol w:w="160"/>
        <w:gridCol w:w="146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55" w:name="JR_PAGE_ANCHOR_0_56"/>
            <w:bookmarkEnd w:id="55"/>
            <w:r>
              <w:rPr/>
              <w:drawing>
                <wp:inline distT="0" distB="0" distL="0" distR="0">
                  <wp:extent cx="7556500" cy="635000"/>
                  <wp:effectExtent l="0" t="0" r="0" b="0"/>
                  <wp:docPr id="1298670487" name="Picture">
</wp:docPr>
                  <a:graphic>
                    <a:graphicData uri="http://schemas.openxmlformats.org/drawingml/2006/picture">
                      <pic:pic>
                        <pic:nvPicPr>
                          <pic:cNvPr id="129867048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Weather Forecasting</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2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5232400" cy="2044700"/>
                  <wp:effectExtent l="0" t="0" r="0" b="0"/>
                  <wp:docPr id="576229564" name="Picture">
</wp:docPr>
                  <a:graphic>
                    <a:graphicData uri="http://schemas.openxmlformats.org/drawingml/2006/picture">
                      <pic:pic>
                        <pic:nvPicPr>
                          <pic:cNvPr id="576229564" name="Picture"/>
                          <pic:cNvPicPr/>
                        </pic:nvPicPr>
                        <pic:blipFill>
                          <a:blip r:embed="img_0_55_3.png"/>
                          <a:srcRect/>
                          <a:stretch>
                            <a:fillRect/>
                          </a:stretch>
                        </pic:blipFill>
                        <pic:spPr>
                          <a:xfrm>
                            <a:off x="0" y="0"/>
                            <a:ext cx="5232400" cy="20447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 Generation</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Measurements</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86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gridSpan w:val="2"/>
            <w:tcMar>
              <w:top w:w="0" w:type="dxa"/>
              <w:left w:w="0" w:type="dxa"/>
              <w:bottom w:w="0" w:type="dxa"/>
              <w:right w:w="0" w:type="dxa"/>
            </w:tcMar>
            <w:vAlign w:val="center"/>
          </w:tcPr>
          <w:p>
            <w:pPr>
              <w:pStyle w:val="Page footer"/>
              <w:ind/>
              <w:jc w:val="right"/>
            </w:pPr>
            <w:r>
              <w:rPr>
       </w:rPr>
              <w:t xml:space="preserve">56</w:t>
            </w:r>
          </w:p>
        </w:tc>
        <w:tc>
          <w:tcPr>
            <w:gridSpan w:val="2"/>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6" w:name="JR_PAGE_ANCHOR_0_57"/>
            <w:bookmarkEnd w:id="56"/>
            <w:r>
              <w:rPr/>
              <w:drawing>
                <wp:inline distT="0" distB="0" distL="0" distR="0">
                  <wp:extent cx="7556500" cy="635000"/>
                  <wp:effectExtent l="0" t="0" r="0" b="0"/>
                  <wp:docPr id="2078248082" name="Picture">
</wp:docPr>
                  <a:graphic>
                    <a:graphicData uri="http://schemas.openxmlformats.org/drawingml/2006/picture">
                      <pic:pic>
                        <pic:nvPicPr>
                          <pic:cNvPr id="207824808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Strategy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44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capability represents an ability that an active structure element, such as an organization, person, or system, possesses. In the field of business, strategic thinking and planning delivers strategies and high-level goals that are often not directly implementable in the architecture of an organization. These long-term or generic plans need to be specified and made actionable in a way that both business leaders and Enterprise Architects can relate to, and at a relatively high abstraction level. Capabilities help to reduce this gap by focusing on business outcomes. On the one hand, they provide a high-level view of the current and desired abilities of an organization, in relation to its strategy and its environment. On the other hand, they are realized by various elements (people, processes, systems, and so on) that can be described, designed, and implemented using Enterprise Architecture approaches. Capabilities may also have serving relationships; for example, to denote that one capability contributes to another. Capabilities are expressed in general and high-level terms and are typically realized by a combination of organization, people, processes, information, and technology. For example, marketing, customer contact, or outbound telemarketing</w:t>
            </w:r>
          </w:p>
        </w:tc>
        <w:tc>
          <w:tcPr>
     </w:tcPr>
          <w:p>
            <w:pPr>
              <w:pStyle w:val="EMPTY_CELL_STYLE"/>
            </w:pPr>
          </w:p>
        </w:tc>
      </w:tr>
      <w:tr>
        <w:trPr>
          <w:trHeight w:hRule="exact" w:val="85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7" w:name="JR_PAGE_ANCHOR_0_58"/>
            <w:bookmarkEnd w:id="57"/>
            <w:r>
              <w:rPr/>
              <w:drawing>
                <wp:inline distT="0" distB="0" distL="0" distR="0">
                  <wp:extent cx="7556500" cy="635000"/>
                  <wp:effectExtent l="0" t="0" r="0" b="0"/>
                  <wp:docPr id="2142914862" name="Picture">
</wp:docPr>
                  <a:graphic>
                    <a:graphicData uri="http://schemas.openxmlformats.org/drawingml/2006/picture">
                      <pic:pic>
                        <pic:nvPicPr>
                          <pic:cNvPr id="214291486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Business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Acquisition and Control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digitial capabilities to monitor and control our assets.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Acquisition, system, pricing, design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Functions required to acquire the right assets with the right capabilities both in long term and dynamically in short term for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Acting on the future energy system state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Adequacy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Estimating the adequacy of the generation to meet the demand (possibly taking into account the limits of the grid).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Aggregated Service Organisation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Hierarchically organizing an optimal distribution of individual customer contributions to provide an aggregated service (power, frequency, voltage, power quality services ...) to the system. (consider maybe rename the item)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Aggregated/Distributed/Local automations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automations functionalities that are shared amongst all nodes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Alignment with regulation and standards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allow a system to configure workflow and processes in compliance with national regulatory frameworks. Should be also configurable to merging of regulatory frameworks. eg. european regulatory framework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Analysis of network bottlenecks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Analytics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used to determine causes, draw conclusions and give advice (e.g. predicting fault locations).</w:t>
            </w: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8" w:name="JR_PAGE_ANCHOR_0_59"/>
            <w:bookmarkEnd w:id="58"/>
            <w:r>
              <w:rPr/>
              <w:drawing>
                <wp:inline distT="0" distB="0" distL="0" distR="0">
                  <wp:extent cx="7556500" cy="635000"/>
                  <wp:effectExtent l="0" t="0" r="0" b="0"/>
                  <wp:docPr id="367660195" name="Picture">
</wp:docPr>
                  <a:graphic>
                    <a:graphicData uri="http://schemas.openxmlformats.org/drawingml/2006/picture">
                      <pic:pic>
                        <pic:nvPicPr>
                          <pic:cNvPr id="36766019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Anomaly detection system / substation configurations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Area Demands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Forecast of the power demand at an area level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Artificial Intelligence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Asset Investment Planning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planning of the asset investments on strategic, tactical and operation level.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Asset lifecycle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monitor the status and programme scheduled maintenance and replacement on deployed assets.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Asset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required to manage your assets.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Asset performance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Capabilities of data capture, integration, visualization and analytics tied together for the explicit purpose of improving the reliability and availability of physical assets, including the concepts of condition monitoring, predictive forecasting and reliability-centered maintenance ( RCM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Asset Planning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support the process of developing, operating, maintaining, upgrading, and disposing of assets in the most cost-effective manner (including all costs, risks and performance attributes).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Asset Supervision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used to determine asset status and replacement plans (e.g. using condition monitoring for predictive maintenance plans).</w:t>
            </w:r>
          </w:p>
        </w:tc>
        <w:tc>
          <w:tcPr>
     </w:tcPr>
          <w:p>
            <w:pPr>
              <w:pStyle w:val="EMPTY_CELL_STYLE"/>
            </w:pPr>
          </w:p>
        </w:tc>
      </w:tr>
      <w:tr>
        <w:trPr>
          <w:trHeight w:hRule="exact" w:val="5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59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9" w:name="JR_PAGE_ANCHOR_0_60"/>
            <w:bookmarkEnd w:id="59"/>
            <w:r>
              <w:rPr/>
              <w:drawing>
                <wp:inline distT="0" distB="0" distL="0" distR="0">
                  <wp:extent cx="7556500" cy="635000"/>
                  <wp:effectExtent l="0" t="0" r="0" b="0"/>
                  <wp:docPr id="2076486718" name="Picture">
</wp:docPr>
                  <a:graphic>
                    <a:graphicData uri="http://schemas.openxmlformats.org/drawingml/2006/picture">
                      <pic:pic>
                        <pic:nvPicPr>
                          <pic:cNvPr id="207648671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Autonomous Function Conf.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Remote operational functional configuration of decentralized automations (potentially via aggregation of customer side assets)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Avalibility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Availablility Platform calculates the proportion, expressed as a percentage, of the total Available Time during which assets or services are available.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Balance and frequency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maintain frequency stability, balances the power generation and load consumption in the grid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Balance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6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has a contract proving financial security and identifying balance responsibility with the Imbalance Settlement Responsible of the Market Balance Area entitling the party to operate in the market. This is the only role allowing a party to nominate energy on a wholesale level. The meaning of the word “balance” in this context signifies that the quantity contracted to provide or to consume must be equal to the quantity really provided or consumed.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Balance Supplier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markets the difference between actual metered energy consumption and the energy bought with firm energy contracts by the Party Connected to the Grid. In addition, the Balance Supplier markets any difference with the firm energy contract (of the Party Connected to the Grid) and the metered production. There is only one Balance Supplier for each Accounting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Balancing Market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Trading Platform to insure system balance and frequency, as production and consumption levels must match during the operation of electric power systems.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Balancing Mechanism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Managing the real time strategy to balance the system and cope with contingency: identification the appropriate services (demand side response / generation / aggregator / storage ...) to trigger to sustain the system for the next few hours.</w:t>
            </w:r>
          </w:p>
        </w:tc>
        <w:tc>
          <w:tcPr>
     </w:tcPr>
          <w:p>
            <w:pPr>
              <w:pStyle w:val="EMPTY_CELL_STYLE"/>
            </w:pPr>
          </w:p>
        </w:tc>
      </w:tr>
      <w:tr>
        <w:trPr>
          <w:trHeight w:hRule="exact" w:val="8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0" w:name="JR_PAGE_ANCHOR_0_61"/>
            <w:bookmarkEnd w:id="60"/>
            <w:r>
              <w:rPr/>
              <w:drawing>
                <wp:inline distT="0" distB="0" distL="0" distR="0">
                  <wp:extent cx="7556500" cy="635000"/>
                  <wp:effectExtent l="0" t="0" r="0" b="0"/>
                  <wp:docPr id="131976509" name="Picture">
</wp:docPr>
                  <a:graphic>
                    <a:graphicData uri="http://schemas.openxmlformats.org/drawingml/2006/picture">
                      <pic:pic>
                        <pic:nvPicPr>
                          <pic:cNvPr id="13197650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Billing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Billing is supported by a combination of software and hardware components that receive consumption details and service usage information, groups this information for specific accounts or customers, produces invoices, creates reports for management / investors, and records (posts) payments made to customer accounts. Includes Auditing / Verfication Activities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Actor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business actor represents a business entity that is capable of performing behavior. A business actor is a business entity as opposed to a technical entity; i.e., it belongs to the Business Layer. Actors may, however, include entities outside the actual organization; e.g., customers and partners. A business actor may be assigned to one or more business roles. It can then perform the behavior to which these business roles are assigned. A business actor can be aggregated in a location. The name of a business actor should preferably be a noun.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8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Business Function A business function represents a collection of business behavior based on a chosen set of criteria (typically required business resources and/or competencies), closely aligned to an organization, but not necessarily explicitly governed by the organization. Just like a business process, a business function also describes internal behavior performed by a business role. However, while a business process groups behavior based on a sequence or flow of activities that is needed to realize a product or service, a business function typically groups behavior based on required business resources, skills, competencies, knowledge, etc. There is a potential many-to-many relation between business processes and business functions. Complex processes in general involve activities that offer various functions. In this sense, a business process forms a string of business functions. In general, a business function delivers added value from a business point of view. Organizational units or applications may coincide with business functions due to their specific grouping of business activities. A business function may be triggered by, or trigger, any other business behavior element (business event, business process, business function, or business interaction). A business function may access business objects. A business function may realize one or more business services and may be served by business, application, or technology services. A business role may be assigned to a business function. The name of a business function should clearly indicate a well-defined behavior. Examples are customer management, claims administration, member services, recycling, or payment processing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Intelligence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1" w:name="JR_PAGE_ANCHOR_0_62"/>
            <w:bookmarkEnd w:id="61"/>
            <w:r>
              <w:rPr/>
              <w:drawing>
                <wp:inline distT="0" distB="0" distL="0" distR="0">
                  <wp:extent cx="7556500" cy="635000"/>
                  <wp:effectExtent l="0" t="0" r="0" b="0"/>
                  <wp:docPr id="2101554112" name="Picture">
</wp:docPr>
                  <a:graphic>
                    <a:graphicData uri="http://schemas.openxmlformats.org/drawingml/2006/picture">
                      <pic:pic>
                        <pic:nvPicPr>
                          <pic:cNvPr id="210155411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Interaction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Business Object A business object represents a concept used within a particular business domain. The ArchiMate language in general focuses on the modeling of types, not instances, since this is the most relevant at the Enterprise Architecture level of description. Hence a business object typically models an object type (cf. a UML class) of which multiple instances may exist in operations. Only occasionally, business objects represent actual instances of information produced and consumed by behavior elements such as business processes. This is in particular the case for singleton types; i.e., types that have only one instance. A wide variety of types of business objects can be defined. Business objects are passive in the sense that they do not trigger or perform processes. A business object could be used to represent information assets that are relevant from a business point of view and can be realized by data objects. Business objects may be accessed (e.g., in the case of information objects, they may be created, read, or written) by a business process, function, business interaction, business event, or business service. A business object may have association, specialization, aggregation, or composition relationships with other business objects. A business object may be realized by a representation or by a data object (or both). The name of a business object should preferably be a noun.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Role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3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business role represents the responsibility for performing specific behavior, to which an actor can be assigned, or the part an actor plays in a particular action or event. Business roles with certain responsibilities or skills are assigned to business processes or business functions. A business actor that is assigned to a business role is responsible for ensuring that the corresponding behavior is carried out, either by performing it or by delegating and managing its performance. In addition to the relation of a business role with behavior, a business role is also useful in a (structural) organizational sense; for instance, in the division of labor within an organization. A business role may be assigned to one or more business processes or business functions, while a business actor may be assigned to one or more business roles. A business interface or an application interface may serve a business role, </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2" w:name="JR_PAGE_ANCHOR_0_63"/>
            <w:bookmarkEnd w:id="62"/>
            <w:r>
              <w:rPr/>
              <w:drawing>
                <wp:inline distT="0" distB="0" distL="0" distR="0">
                  <wp:extent cx="7556500" cy="635000"/>
                  <wp:effectExtent l="0" t="0" r="0" b="0"/>
                  <wp:docPr id="1310797638" name="Picture">
</wp:docPr>
                  <a:graphic>
                    <a:graphicData uri="http://schemas.openxmlformats.org/drawingml/2006/picture">
                      <pic:pic>
                        <pic:nvPicPr>
                          <pic:cNvPr id="13107976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while a business interface may be part of a business role. The name of a business role should preferably be a noun.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Business User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Capacity Co-ordinator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acting on behalf of the System Operators involved, responsible for establishing a coordinated Offered Capacity and/or NTC and/or ATC between several Market Balance Areas.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Capacity Trader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has a contract to participate in the Capacity Market to acquire capacity through a Transmission Capacity Allocator. The capacity may be acquired on behalf of an Interconnection Trade Responsible or for sale on secondary capacity markets.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Centralized Automation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Based on a real time assessment of the power system state, providing real time technical signals (toward internal or external recipient) to sustain the system within its normal operational conditions (e.g. frequency or voltage secondary or tertiary control automation).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Centralized real time business event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Co-ordination and workflow framework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allowe the creation, monitoring and steering of workflows providing the ability to manage people and equipment with flexible scheduling options.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Co-ordination center operator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Responsible for: 1. The coordination of exchange programs between its related Control Blocks and for the exchanges between its associated Coordination Center Zones. 2. Ensuring that its Control Blocks respect their obligations in respect to load frequency control. 3. Calculating the time deviation in cooperation with the associated coordination centers. 4. Carrying out the settlement and/or compensation between its Control Blocks and against the other Coordination Center Zones.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Comissioning and installation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3" w:name="JR_PAGE_ANCHOR_0_64"/>
            <w:bookmarkEnd w:id="63"/>
            <w:r>
              <w:rPr/>
              <w:drawing>
                <wp:inline distT="0" distB="0" distL="0" distR="0">
                  <wp:extent cx="7556500" cy="635000"/>
                  <wp:effectExtent l="0" t="0" r="0" b="0"/>
                  <wp:docPr id="1303293320" name="Picture">
</wp:docPr>
                  <a:graphic>
                    <a:graphicData uri="http://schemas.openxmlformats.org/drawingml/2006/picture">
                      <pic:pic>
                        <pic:nvPicPr>
                          <pic:cNvPr id="130329332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support the process through with a piece of equipment, facility, or plant (which is installed, or is complete or near completion) is tested to verify if it functions according to its design objectives or specifications.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Common communication media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supporting emergency and crisis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Compare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Compare configurations in order to find differences.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Compensation and Settlement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Compensation and Settlement represents payment or trade of value for transactions between market actors as distinct from customer billing. Includes auditing / verfication activities. Settlements are often bi-directional in nature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Configuration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Container function for configuration management consist of (agrregate) 1. Make system configuration 1.1. Make substation configuration 1.2 Make IED configuration (bij. DER) 2. Edit system configuration 2.1 Idem 2.2 Idem 2.3 Grid planning import 3. Store system configuration 3.1 Idem 3.3 Version Management 4. Validate 5. Compare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Congestion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avoid a situation where the electricity supply exceeds the grid capacity (congestion).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Consent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Consent management is a system, process or set of policies for allowing consumers to determine what information they are willing to permit their various energy componanies to access.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Consumer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consumes electricity. This is a Type of Party Connected to the Grid.</w:t>
            </w:r>
          </w:p>
        </w:tc>
        <w:tc>
          <w:tcPr>
     </w:tcPr>
          <w:p>
            <w:pPr>
              <w:pStyle w:val="EMPTY_CELL_STYLE"/>
            </w:pPr>
          </w:p>
        </w:tc>
      </w:tr>
      <w:tr>
        <w:trPr>
          <w:trHeight w:hRule="exact" w:val="9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4" w:name="JR_PAGE_ANCHOR_0_65"/>
            <w:bookmarkEnd w:id="64"/>
            <w:r>
              <w:rPr/>
              <w:drawing>
                <wp:inline distT="0" distB="0" distL="0" distR="0">
                  <wp:extent cx="7556500" cy="635000"/>
                  <wp:effectExtent l="0" t="0" r="0" b="0"/>
                  <wp:docPr id="2125269841" name="Picture">
</wp:docPr>
                  <a:graphic>
                    <a:graphicData uri="http://schemas.openxmlformats.org/drawingml/2006/picture">
                      <pic:pic>
                        <pic:nvPicPr>
                          <pic:cNvPr id="212526984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Consumption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Contractual commitment enabling development / funding of the resource, will typically include perfornance requirements and reporting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Control Area Operator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Responsible for: 1. The coordination of exchange programs between its related Market Balance Areas and for the exchanges between its associated Control Areas. 2. The load frequency control for its own area. 3. The coordination of the correction of time deviations.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Control Block Operator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6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Responsible for: 1. The coordination of exchanges between its associated Control Blocks and the organisation of the coordination of exchange programs between its related Control Areas. 2. The load frequency control within its own block and ensuring that its Control Areas respect their obligations in respect to load frequency control and time deviation. 3. The organisation of the settlement and/or compensation between its Control Areas.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Control Entity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Cross border capacity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Trading Platform to allocate energy throughout borders between market areas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Cross border capacity calculation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 a given timeframe, calculation of the limits of feasible power exchanges between market areas for a given timeframe under physical and security limitations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and Market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all the functionalitites related to the customer and interaction with markets and other thrid parties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impact assesement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2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5" w:name="JR_PAGE_ANCHOR_0_66"/>
            <w:bookmarkEnd w:id="65"/>
            <w:r>
              <w:rPr/>
              <w:drawing>
                <wp:inline distT="0" distB="0" distL="0" distR="0">
                  <wp:extent cx="7556500" cy="635000"/>
                  <wp:effectExtent l="0" t="0" r="0" b="0"/>
                  <wp:docPr id="2111462181" name="Picture">
</wp:docPr>
                  <a:graphic>
                    <a:graphicData uri="http://schemas.openxmlformats.org/drawingml/2006/picture">
                      <pic:pic>
                        <pic:nvPicPr>
                          <pic:cNvPr id="211146218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identify customers / stakeholders with reference to a service outage.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Preferences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register of customer needs, goals and economics that allows energy system to optimize delivery. Allows users to configure various ied interacting with digital energy services provided by the utility/local energy community, -&gt; device settings: thermostat settings, storage back-up reserve, water heater settings, over-ride, EV charge schedule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Relationship and Communications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Functions required to support customer / investor relationship management and communication.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Response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supporting customers providing information.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Cyber Security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supporting data retrieval and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Science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Demand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Demand Response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encourage customers to make short-term reductions in energy demand in response to a price signal from the electricity hourly market, or a trigger initiated by the electricity grid operator.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Developer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6" w:name="JR_PAGE_ANCHOR_0_67"/>
            <w:bookmarkEnd w:id="66"/>
            <w:r>
              <w:rPr/>
              <w:drawing>
                <wp:inline distT="0" distB="0" distL="0" distR="0">
                  <wp:extent cx="7556500" cy="635000"/>
                  <wp:effectExtent l="0" t="0" r="0" b="0"/>
                  <wp:docPr id="354764137" name="Picture">
</wp:docPr>
                  <a:graphic>
                    <a:graphicData uri="http://schemas.openxmlformats.org/drawingml/2006/picture">
                      <pic:pic>
                        <pic:nvPicPr>
                          <pic:cNvPr id="35476413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Distributed energy resource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Distributed outage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restore the network model after an outage.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Safety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Edge device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Edge Node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that are shared amongst all nodes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Edge to (virtual) control center communication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Edit IED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Edit device specifc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Edit system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Edit system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Edit system wide configurations.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 electrival vehicle (EV) interaction and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Emergency and Crisis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support communications with stakeholders during a emergency or crisis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Energy and Crisis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7" w:name="JR_PAGE_ANCHOR_0_68"/>
            <w:bookmarkEnd w:id="67"/>
            <w:r>
              <w:rPr/>
              <w:drawing>
                <wp:inline distT="0" distB="0" distL="0" distR="0">
                  <wp:extent cx="7556500" cy="635000"/>
                  <wp:effectExtent l="0" t="0" r="0" b="0"/>
                  <wp:docPr id="1979961282" name="Picture">
</wp:docPr>
                  <a:graphic>
                    <a:graphicData uri="http://schemas.openxmlformats.org/drawingml/2006/picture">
                      <pic:pic>
                        <pic:nvPicPr>
                          <pic:cNvPr id="197996128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Communication to customers in event of outage or other reduction in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Energy Service Company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offering energy-related services to the Party Connected to Grid, but not directly active in the energy value chain or the physical infrastructure itself. The ESCO may provide insight services as well as energy management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Failure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Field Service, Customer Care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Field Work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used to prepare and execute work with the right resources.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Forecasts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Forecasts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Forecasts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Forecast are used in a variety of processes that span from multi years ahead to a few minutes ahead timeframes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Generating single line diagram (digram layout)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CGMES diagram layout (corelate on data object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Access Provider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responsible for providing access to the grid through a Metering Point for energy consumption or production to the Party Connected to the Grid. The party is also responsible for creating and terminating Metering Points.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Architect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4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8" w:name="JR_PAGE_ANCHOR_0_69"/>
            <w:bookmarkEnd w:id="68"/>
            <w:r>
              <w:rPr/>
              <w:drawing>
                <wp:inline distT="0" distB="0" distL="0" distR="0">
                  <wp:extent cx="7556500" cy="635000"/>
                  <wp:effectExtent l="0" t="0" r="0" b="0"/>
                  <wp:docPr id="891268602" name="Picture">
</wp:docPr>
                  <a:graphic>
                    <a:graphicData uri="http://schemas.openxmlformats.org/drawingml/2006/picture">
                      <pic:pic>
                        <pic:nvPicPr>
                          <pic:cNvPr id="89126860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Operator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operates one or more grids.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Planner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planning import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Import exsisting grid plan as a basis for the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Health Index Calculation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Computing of health of asset from available data and predictions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Hypervision of the energy system state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Imbalance Settlement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6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is responsible for settlement of the difference between the contracted quantities and the realised quantities of energy products for the Balance Responsible Parties in a Market Balance Area. The Imbalance Settlement Responsible has not the responsibility to invoice. The Imbalance Settlement Responsible may delegate the invoicing responsibility to a more generic role such as a Billing Agent.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Infrastructure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central platform management equipment and nodes in the smart grid remotely.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inter control center (interaction and)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Interaction between external operational control centers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Interaction between internal operational control centers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69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9" w:name="JR_PAGE_ANCHOR_0_70"/>
            <w:bookmarkEnd w:id="69"/>
            <w:r>
              <w:rPr/>
              <w:drawing>
                <wp:inline distT="0" distB="0" distL="0" distR="0">
                  <wp:extent cx="7556500" cy="635000"/>
                  <wp:effectExtent l="0" t="0" r="0" b="0"/>
                  <wp:docPr id="1676534432" name="Picture">
</wp:docPr>
                  <a:graphic>
                    <a:graphicData uri="http://schemas.openxmlformats.org/drawingml/2006/picture">
                      <pic:pic>
                        <pic:nvPicPr>
                          <pic:cNvPr id="167653443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Interconnection Trade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Is a Balance Responsible Party or depends on one. He is recognised by the Nomination Validator for the nomination of already allocated capacity. This is a type of Balance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International Prices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Forecast the exchange between market areas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Investment Policy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financial investment strategy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IT management supervision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supporting IT systems, infrastructure and security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Local Site Balance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Forecast the power balance aggregated at the level of a substation or a site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Make IED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Create single device configurations.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Make specification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Make configuration specifications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Make System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Create system configurations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Make System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Create system wide configurations.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0" w:name="JR_PAGE_ANCHOR_0_71"/>
            <w:bookmarkEnd w:id="70"/>
            <w:r>
              <w:rPr/>
              <w:drawing>
                <wp:inline distT="0" distB="0" distL="0" distR="0">
                  <wp:extent cx="7556500" cy="635000"/>
                  <wp:effectExtent l="0" t="0" r="0" b="0"/>
                  <wp:docPr id="2054033212" name="Picture">
</wp:docPr>
                  <a:graphic>
                    <a:graphicData uri="http://schemas.openxmlformats.org/drawingml/2006/picture">
                      <pic:pic>
                        <pic:nvPicPr>
                          <pic:cNvPr id="205403321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Information Aggregator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provides market related information that has been compiled from the figures supplied by different actors in the market. This information may also be published or distributed for general use. The Market Information Aggregator may receive information from any market participant that is relevant for publication or distribution.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Platform Gateway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Platforms allowing energy market participants to retrieve and provide market information and engagements (e.g. providing energy consumption details to energy suppliers).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Prices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Forecast the prices of energy products and multiple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Signal Generation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Assessing the physical state of the system to provide information toward market actors to inflence their positions in response to physical needs.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Merit Order List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Responsible for the management of the available tenders for all Acquiring System Operators to establish the order of the reserve capacity that can be activated.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 Administrator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responsible for keeping a database of meters.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 Operator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responsible for installing, maintaining, testing, certifying and decommissioning physical meters.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Metered Data Aggregator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responsible for the establishment and qualification of metered data from the Metered Data Responsible. This data is aggregated according to a defined set of market rules.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1" w:name="JR_PAGE_ANCHOR_0_72"/>
            <w:bookmarkEnd w:id="71"/>
            <w:r>
              <w:rPr/>
              <w:drawing>
                <wp:inline distT="0" distB="0" distL="0" distR="0">
                  <wp:extent cx="7556500" cy="635000"/>
                  <wp:effectExtent l="0" t="0" r="0" b="0"/>
                  <wp:docPr id="1138657523" name="Picture">
</wp:docPr>
                  <a:graphic>
                    <a:graphicData uri="http://schemas.openxmlformats.org/drawingml/2006/picture">
                      <pic:pic>
                        <pic:nvPicPr>
                          <pic:cNvPr id="113865752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Metered Data Collector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responsible for meter reading and quality control of the reading.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Metered Data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responsible for the establishment and validation of metered data based on the collected data received from the Metered Data Collector. The party is responsible for the history of metered data for a Metering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Metering and Compensation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Determination and financially handling realization of market contracts and consequences of system operation.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Metering Point Administrator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responsible for registering the parties linked to the metering points in a Metering Grid Area. The party is also responsible for registering and making available the Metering Point characteristics.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Model Exchanges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format change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Modeling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Build a model of the system for simulation, and modify it: merge of submodels, change parameters, include forecasted hypothesis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Monitoring and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monitor and control power assets both on grid and customer controlled in the edge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Network administration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help a network to run smoothly and efficiently.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Nomination Validator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2" w:name="JR_PAGE_ANCHOR_0_73"/>
            <w:bookmarkEnd w:id="72"/>
            <w:r>
              <w:rPr/>
              <w:drawing>
                <wp:inline distT="0" distB="0" distL="0" distR="0">
                  <wp:extent cx="7556500" cy="635000"/>
                  <wp:effectExtent l="0" t="0" r="0" b="0"/>
                  <wp:docPr id="676665173" name="Picture">
</wp:docPr>
                  <a:graphic>
                    <a:graphicData uri="http://schemas.openxmlformats.org/drawingml/2006/picture">
                      <pic:pic>
                        <pic:nvPicPr>
                          <pic:cNvPr id="67666517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Has the responsibility of ensuring that all capacity nominated is within the allowed limits and confirming all valid nominations to all involved parties. He informs the Interconnection Trade Responsible of the maximum nominated capacity allowed. Depending on market rules for a given interconnection the corresponding System Operators may appoint one Nomination Validator.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Notification and communication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Enables the delivery of information (regularly or in case of specific occurrencies) to consumers / partners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Outage coordination and stakeholder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provide accurate information about the extent of the outage and its impact on customers / stakeholders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Outage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used to prepare and execute service calls related to planned and unplanned outages.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Outage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identify outages and provide instant alerts.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Outage programming and planning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prepare processes and workflows for scheduled outages (eg., necessary for system maintenance)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Party Connected to grid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contracts for the right to consume or produce electricity at an Accounting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Exchange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Trading Platform to ensure short-grid stabiity by injecting or absorbing power depending on observed local conditions or based on remote dispatch request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Flow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5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3" w:name="JR_PAGE_ANCHOR_0_74"/>
            <w:bookmarkEnd w:id="73"/>
            <w:r>
              <w:rPr/>
              <w:drawing>
                <wp:inline distT="0" distB="0" distL="0" distR="0">
                  <wp:extent cx="7556500" cy="635000"/>
                  <wp:effectExtent l="0" t="0" r="0" b="0"/>
                  <wp:docPr id="1631018495" name="Picture">
</wp:docPr>
                  <a:graphic>
                    <a:graphicData uri="http://schemas.openxmlformats.org/drawingml/2006/picture">
                      <pic:pic>
                        <pic:nvPicPr>
                          <pic:cNvPr id="163101849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Quality and System stability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Automation of the power system to return to its normal or stable conditions after disturbances like sudden changes of load, the sudden short circuit between line and ground, line-to-line fault, all three line faults, switching, including distributed assets.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quality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ensure the good power quality. Good power quality can be defined as a steady supply voltage that stays within the prescribed range, steady a.c. frequency close to the rated value, and smooth voltage curve waveform (resembles a sine wave).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System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System Calculation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Simulations that are done to support decision making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System Planning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Privacy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Producer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produces electricity. This is a type of Party Connected to the Grid.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Production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who can be brought to rights, legally and financially, for any imbalance between energy nominated and produced for all associated Accounting Points. This is a type of Balance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Project Finance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support the long-term financing of infrastructure and industrial projects based upon the projected cash flows of the project rather than the balance sheets of its sponsors.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Protection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4" w:name="JR_PAGE_ANCHOR_0_75"/>
            <w:bookmarkEnd w:id="74"/>
            <w:r>
              <w:rPr/>
              <w:drawing>
                <wp:inline distT="0" distB="0" distL="0" distR="0">
                  <wp:extent cx="7556500" cy="635000"/>
                  <wp:effectExtent l="0" t="0" r="0" b="0"/>
                  <wp:docPr id="561566358" name="Picture">
</wp:docPr>
                  <a:graphic>
                    <a:graphicData uri="http://schemas.openxmlformats.org/drawingml/2006/picture">
                      <pic:pic>
                        <pic:nvPicPr>
                          <pic:cNvPr id="56156635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Real Time Grid Operator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Reconcillation Accountable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is financially accountable for the reconciled volume of energy products for a profiled Accounting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Reconcillation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is responsible for reconciling, within a Metering Grid Area, the volumes used in the imbalance settlement process for profiled Accounting Points and the actual metered quantities. The Reconciliation Responsible may delegate the invoicing responsibility to a more generic role such as a Billing Agent.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Remote Operation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Supervise a control area, and trigger remote actions (SCADA console)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renewable energy resources interaction and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Renewable policy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renewal strategy to assure that, after replacement, assets are able to operate with th same fetures of the ones they have replaced.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Reserve Allocator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Informs the market of reserve requirements, receives tenders against the requirements and in compliance with the prequalification criteria, determines what tenders meet requirements and assigns tenders.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Resource provider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role that manages a resource and provides the schedules for it, if required.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Safety rules implementations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Training and tracking tools to insure compliance</w:t>
            </w:r>
          </w:p>
        </w:tc>
        <w:tc>
          <w:tcPr>
     </w:tcPr>
          <w:p>
            <w:pPr>
              <w:pStyle w:val="EMPTY_CELL_STYLE"/>
            </w:pPr>
          </w:p>
        </w:tc>
      </w:tr>
      <w:tr>
        <w:trPr>
          <w:trHeight w:hRule="exact" w:val="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5" w:name="JR_PAGE_ANCHOR_0_76"/>
            <w:bookmarkEnd w:id="75"/>
            <w:r>
              <w:rPr/>
              <w:drawing>
                <wp:inline distT="0" distB="0" distL="0" distR="0">
                  <wp:extent cx="7556500" cy="635000"/>
                  <wp:effectExtent l="0" t="0" r="0" b="0"/>
                  <wp:docPr id="533622452" name="Picture">
</wp:docPr>
                  <a:graphic>
                    <a:graphicData uri="http://schemas.openxmlformats.org/drawingml/2006/picture">
                      <pic:pic>
                        <pic:nvPicPr>
                          <pic:cNvPr id="53362245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Scenario description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Schedules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Define frequency and parameters of pre-programmed events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Scheduling Co-ordinator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is responsible for the schedule information and its exchange on behalf of a Balance Responsible Party. For example, in the Polish market a Scheduling Coordinator is responsible for information interchange for scheduling and settlement.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secure remote device communication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secure remote processing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Security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Service administration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allow service configuration, monitoring and steering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3rd Party or Customer owned assets providing supporting functions to grid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Shared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digitial functionalities that are required by each of category.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Smart Contracts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smart contract is a protocol intended to digitally facilitate, verify, or enforce the negotiation or performance of credible transactions without third party intervention, in a trackable and irreversible way.</w:t>
            </w:r>
          </w:p>
        </w:tc>
        <w:tc>
          <w:tcPr>
     </w:tcPr>
          <w:p>
            <w:pPr>
              <w:pStyle w:val="EMPTY_CELL_STYLE"/>
            </w:pPr>
          </w:p>
        </w:tc>
      </w:tr>
      <w:tr>
        <w:trPr>
          <w:trHeight w:hRule="exact" w:val="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6" w:name="JR_PAGE_ANCHOR_0_77"/>
            <w:bookmarkEnd w:id="76"/>
            <w:r>
              <w:rPr/>
              <w:drawing>
                <wp:inline distT="0" distB="0" distL="0" distR="0">
                  <wp:extent cx="7556500" cy="635000"/>
                  <wp:effectExtent l="0" t="0" r="0" b="0"/>
                  <wp:docPr id="240653058" name="Picture">
</wp:docPr>
                  <a:graphic>
                    <a:graphicData uri="http://schemas.openxmlformats.org/drawingml/2006/picture">
                      <pic:pic>
                        <pic:nvPicPr>
                          <pic:cNvPr id="24065305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Smart Device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Smart Device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Smart Device Monitoring and Control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Smart Ledgers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distributed ledger (also called a shared ledger or distributed ledger technology or DLT) is a consensus of replicated, shared, and synchronized digital data geographically spread across multiple sites, countries, or institutions, without a central administrator or centralized data storage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Solar Wind Resource Generation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Forecast solar and wind generation (non-controlable generation)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State Validation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Storage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trigger energy storage devices to act as spinning reserves for providing short-term power supply or demand to manage instant variability in DG-generated power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Store IED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Store IED specific configurations.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Store system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Manage (store/load) configuratons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Store system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Store system configurations for later use.</w:t>
            </w:r>
          </w:p>
        </w:tc>
        <w:tc>
          <w:tcPr>
     </w:tcPr>
          <w:p>
            <w:pPr>
              <w:pStyle w:val="EMPTY_CELL_STYLE"/>
            </w:pPr>
          </w:p>
        </w:tc>
      </w:tr>
      <w:tr>
        <w:trPr>
          <w:trHeight w:hRule="exact" w:val="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7" w:name="JR_PAGE_ANCHOR_0_78"/>
            <w:bookmarkEnd w:id="77"/>
            <w:r>
              <w:rPr/>
              <w:drawing>
                <wp:inline distT="0" distB="0" distL="0" distR="0">
                  <wp:extent cx="7556500" cy="635000"/>
                  <wp:effectExtent l="0" t="0" r="0" b="0"/>
                  <wp:docPr id="1990156323" name="Picture">
</wp:docPr>
                  <a:graphic>
                    <a:graphicData uri="http://schemas.openxmlformats.org/drawingml/2006/picture">
                      <pic:pic>
                        <pic:nvPicPr>
                          <pic:cNvPr id="199015632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substation automation interaction and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Supply Chain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assure that the consumables, assets replacement and additional goods and services are always available to support assets management and maintenance schedules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Synchronisation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match the speed and frequency of a generator or other source to a running network. If two segments of a grid are disconnected, they cannot exchange AC power again until they are brought back into exact synchronization.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System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Real time management of power systems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System Governance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supporting systems monitoring, registering and healing to make sure that all systems together establish a grid that is stable, reliable and flexible.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System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Managing the physical flow and balance of a power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System operation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Deals with automation operations that are implemented at a central level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System Operator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3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is responsible for a stable power system operation (including the organisation of physical balance) through a transmission grid in a geographical area. The System Operator will also determine and be responsible for cross border capacity and exchanges. If necessary he may reduce allocated capacity to ensure operational stability. Transmission as mentioned above means “the transport of electricity on the extra high or high voltage network with a view to its delivery to final customers or to distributors. Operation of transmission includes as well the tasks of system operation concerning its management of energy flows, reliability of </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8" w:name="JR_PAGE_ANCHOR_0_79"/>
            <w:bookmarkEnd w:id="78"/>
            <w:r>
              <w:rPr/>
              <w:drawing>
                <wp:inline distT="0" distB="0" distL="0" distR="0">
                  <wp:extent cx="7556500" cy="635000"/>
                  <wp:effectExtent l="0" t="0" r="0" b="0"/>
                  <wp:docPr id="387258687" name="Picture">
</wp:docPr>
                  <a:graphic>
                    <a:graphicData uri="http://schemas.openxmlformats.org/drawingml/2006/picture">
                      <pic:pic>
                        <pic:nvPicPr>
                          <pic:cNvPr id="38725868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system and availability of all necessary system services”. (definition taken from the ENTSO-E RGCE Operation handbook Glossary). Additional obligations may be imposed through local market rules.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Team planning + Scheduling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assure the corect allocation of human resoures to scheduled assets related maintenance plans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Threat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Ticketing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create work tickets to track and facilitate outage remediation work required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Trade Responsible Party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who can be brought to rights, legally and financially, for any imbalance between energy nominated and consumed for all associated Accounting Points. A power exchange without any privileged responsibilities acts as a Trade Responsible Party. This is a type of Balance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Trader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party that is selling or buying energy.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Transmission Capacity Allocator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Manages the allocation of transmission capacity for an Allocated Capacity Area. For explicit auctions: The Transmission Capacity Allocator manages, on behalf of the System Operators, the allocation of available transmission capacity for an Allocated Capacity Area. He offers the available transmission capacity to the market, allocates the available transmission capacity to individual Capacity Traders and calculates the billing amount of already allocated capacities to the Capacity Traders.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User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User Alerting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notificate a user that certain parameters are either above or below a specific threshold.</w:t>
            </w:r>
          </w:p>
        </w:tc>
        <w:tc>
          <w:tcPr>
     </w:tcPr>
          <w:p>
            <w:pPr>
              <w:pStyle w:val="EMPTY_CELL_STYLE"/>
            </w:pPr>
          </w:p>
        </w:tc>
      </w:tr>
      <w:tr>
        <w:trPr>
          <w:trHeight w:hRule="exact" w:val="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79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79" w:name="JR_PAGE_ANCHOR_0_80"/>
            <w:bookmarkEnd w:id="79"/>
            <w:r>
              <w:rPr/>
              <w:drawing>
                <wp:inline distT="0" distB="0" distL="0" distR="0">
                  <wp:extent cx="7556500" cy="635000"/>
                  <wp:effectExtent l="0" t="0" r="0" b="0"/>
                  <wp:docPr id="1034673425" name="Picture">
</wp:docPr>
                  <a:graphic>
                    <a:graphicData uri="http://schemas.openxmlformats.org/drawingml/2006/picture">
                      <pic:pic>
                        <pic:nvPicPr>
                          <pic:cNvPr id="103467342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Validate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Validate configurations based on known rules.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Validation measuring values and tagging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Version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Manage configuration versions.</w:t>
            </w:r>
          </w:p>
        </w:tc>
        <w:tc>
          <w:tcPr>
     </w:tcPr>
          <w:p>
            <w:pPr>
              <w:pStyle w:val="EMPTY_CELL_STYLE"/>
            </w:pPr>
          </w:p>
        </w:tc>
      </w:tr>
      <w:tr>
        <w:trPr>
          <w:trHeight w:hRule="exact" w:val="10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0" w:name="JR_PAGE_ANCHOR_0_81"/>
            <w:bookmarkEnd w:id="80"/>
            <w:r>
              <w:rPr/>
              <w:drawing>
                <wp:inline distT="0" distB="0" distL="0" distR="0">
                  <wp:extent cx="7556500" cy="635000"/>
                  <wp:effectExtent l="0" t="0" r="0" b="0"/>
                  <wp:docPr id="247576438" name="Picture">
</wp:docPr>
                  <a:graphic>
                    <a:graphicData uri="http://schemas.openxmlformats.org/drawingml/2006/picture">
                      <pic:pic>
                        <pic:nvPicPr>
                          <pic:cNvPr id="2475764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Application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(Edge) System Configuration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(Standard) Menu Entry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Menu items in LF energy CoMPAS to interface with the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104 address to 61850 SCL Editor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Editor to show/change 104 adresses mapped on IEC61850 SCL adresses based on the IEC/TS 61850-80-1.</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Aggregated measuring values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Aggregated/Distributed/virtualized equipment protections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monitor systems failures and disconnect assets to prevent them from being damaged.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Aggregation Node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of a regional hub (e.g. set of connected substations)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Alarm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specific form of event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AMPL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Apache Spark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API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Application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1" w:name="JR_PAGE_ANCHOR_0_82"/>
            <w:bookmarkEnd w:id="81"/>
            <w:r>
              <w:rPr/>
              <w:drawing>
                <wp:inline distT="0" distB="0" distL="0" distR="0">
                  <wp:extent cx="7556500" cy="635000"/>
                  <wp:effectExtent l="0" t="0" r="0" b="0"/>
                  <wp:docPr id="1913740360" name="Picture">
</wp:docPr>
                  <a:graphic>
                    <a:graphicData uri="http://schemas.openxmlformats.org/drawingml/2006/picture">
                      <pic:pic>
                        <pic:nvPicPr>
                          <pic:cNvPr id="191374036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0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Application Component An application component represents an encapsulation of application functionality aligned to implementation structure, which is modular and replaceable. An application component is a self-contained unit. As such, it is independently deployable, re-usable, and replaceable. An application component performs one or more application functions. It encapsulates its behavior and data, exposes services, and makes them available through interfaces. Cooperating application components are connected via application collaborations. An application component may be assigned to one or more application functions. An application component has one or more application interfaces, which expose its functionality. Application interfaces of other application components may serve an application component. The name of an application component should preferably be a noun.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Application File System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Application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0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An application function represents automated behavior that can be performed by an application component. An application function describes the internal behavior of an application component. If this behavior is exposed externally, this is done through one or more services. An application function abstracts from the way it is implemented. Only the necessary behavior is specified. An application function may realize one or more application services. Application services of other application functions and technology services may serve an application function. An application function may access data objects. An application component may be assigned to an application function (which means that the application component performs the application function). The name of an application function should preferably be a verb ending with “-ing”; e.g., “accounting”.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Application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7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Application Services An application service represents an explicitly defined exposed application behavior. An application service exposes the functionality of components to their environment. This functionality is accessed through one or more application interfaces. An application service is realized by one or more application functions that are performed by the component. It may require, use, and produce data objects. An application service should be meaningful from the point of view of the environment; it should provide a unit of behavior that is, in itself, useful to its users. It has a purpose, which states this utility to the environment. This means, for example, that if this environment includes business processes, application services should have business relevance.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Area diagram Layout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7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2" w:name="JR_PAGE_ANCHOR_0_83"/>
            <w:bookmarkEnd w:id="82"/>
            <w:r>
              <w:rPr/>
              <w:drawing>
                <wp:inline distT="0" distB="0" distL="0" distR="0">
                  <wp:extent cx="7556500" cy="635000"/>
                  <wp:effectExtent l="0" t="0" r="0" b="0"/>
                  <wp:docPr id="261801753" name="Picture">
</wp:docPr>
                  <a:graphic>
                    <a:graphicData uri="http://schemas.openxmlformats.org/drawingml/2006/picture">
                      <pic:pic>
                        <pic:nvPicPr>
                          <pic:cNvPr id="26180175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Asset Repository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used to keep track of asset and asset related information and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Assumed load/generation profile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Asymmetric Power Flow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Auto Align SLD (Single Line Diagram)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Generate Single line diagram layout coordinates based on SCL input.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Automatic SLD generator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Available Frequency-Responsive Demand Response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Available Frequency-responsive demand response refers to on-line generation that can measure frequency locally and change their power consumption after a non-zero frequency deviation is observed, in order to achieve power balance between supply and demand. For example fans and pumps that are directly driven by synchronous or induction motors, will, therefore, inherently reduce demand during frequency declines (and increase when frequency increases). Source: PNNL https://www.pnnl.gov/main/publications/external/technical_reports/PNNL-23764.pdf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Available Non-spinning Reserves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form of secondary frequency response, non-spinning reserves must be available within ten minutes, but can be offline.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Available Spinning Reserves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form of secondary frequency response, spinning reserve refers to reserves that must be online and available within ten minutes.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Base profiles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Behind-the-meter Solar Generation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3" w:name="JR_PAGE_ANCHOR_0_84"/>
            <w:bookmarkEnd w:id="83"/>
            <w:r>
              <w:rPr/>
              <w:drawing>
                <wp:inline distT="0" distB="0" distL="0" distR="0">
                  <wp:extent cx="7556500" cy="635000"/>
                  <wp:effectExtent l="0" t="0" r="0" b="0"/>
                  <wp:docPr id="341778327" name="Picture">
</wp:docPr>
                  <a:graphic>
                    <a:graphicData uri="http://schemas.openxmlformats.org/drawingml/2006/picture">
                      <pic:pic>
                        <pic:nvPicPr>
                          <pic:cNvPr id="34177832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forecast of the behind-the-meter (non-dispatchable) solar generation, usually from residential and commercial rooftop panels, that is serving local load. This can be used to calculate a potential peak demand that could occur very quickly e.g. when a storm moves in.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Black Start Service Awards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2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An award to provide black start service in the event of a black out. Requires: "A generating unit(s) and its associated set of equipment which has the ability to be started without support from the System or is designed to remain energized without connection to the remainder of the System, with the ability to energize a bus, meeting the Transmission Operator’s restoration plan needs for Real and Reactive Power capability, frequency and voltage control, and that has been included in the Transmission Operator’s restoration plan" https://www.nerc.com/files/glossary_of_terms.pdf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Calendar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record of demand-influencing events for a given day of the year, based on the season, holidays, day of the week etc.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Capacity Platform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Trading Platform long-term grid reliability by procuring the appropriate amount of power supply resources needed to meet predicted energy demand X years in the future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Central Hub</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central platform for data collection, monitoring and control equipment and nodes in the smart grid (e.g. SCADA or IoT platform).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CGMES Contingency Profile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Specification proposed to IEC TC57 WG 13 for standardization by ENTSO-E. https://eepublicdownloads.entsoe.eu/clean-documents/CIM_documents/Grid_Model_CIM/Contingency_Profile_Specification_v1.0.pdf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CGMES-EQ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CGMES-SSH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4" w:name="JR_PAGE_ANCHOR_0_85"/>
            <w:bookmarkEnd w:id="84"/>
            <w:r>
              <w:rPr/>
              <w:drawing>
                <wp:inline distT="0" distB="0" distL="0" distR="0">
                  <wp:extent cx="7556500" cy="635000"/>
                  <wp:effectExtent l="0" t="0" r="0" b="0"/>
                  <wp:docPr id="495471129" name="Picture">
</wp:docPr>
                  <a:graphic>
                    <a:graphicData uri="http://schemas.openxmlformats.org/drawingml/2006/picture">
                      <pic:pic>
                        <pic:nvPicPr>
                          <pic:cNvPr id="49547112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CGMES-SV</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CGMES-TP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 - CGMES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 CGMES-EQ specifications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CGMES-EQ file format can used to convert into 61850 SCL to act as a start of an SCL based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 CGMES-EQ to 61850 SCL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convert CGMES-EQ into 61850 SCL.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 mapper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component to map CGMES-EQ on IEC 61850 SCL based on the IEC/TS 62361-102. https://github.com/com-pas/compas-cim-mapping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 to 61850</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CIM-based SLD generator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CIM-CGMES-Import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Imports CIM-CGMES data from XML files to make it available to other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CIM-DL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CIMgen/CIMpy/CIM++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CIMgen is a template engine based tool for code generation from the CIM / CGMES data model for several programming languages. CIMpy and CIM++ are the generated python and C++ libraries. https://github.com/sogno-platform/cimgen https://github.com/sogno-platform/cimpy https://github.com/sogno-</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5" w:name="JR_PAGE_ANCHOR_0_86"/>
            <w:bookmarkEnd w:id="85"/>
            <w:r>
              <w:rPr/>
              <w:drawing>
                <wp:inline distT="0" distB="0" distL="0" distR="0">
                  <wp:extent cx="7556500" cy="635000"/>
                  <wp:effectExtent l="0" t="0" r="0" b="0"/>
                  <wp:docPr id="2053841228" name="Picture">
</wp:docPr>
                  <a:graphic>
                    <a:graphicData uri="http://schemas.openxmlformats.org/drawingml/2006/picture">
                      <pic:pic>
                        <pic:nvPicPr>
                          <pic:cNvPr id="205384122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platform/libcimpp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Circular Averages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CleanUp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check and cleanup unused SCL elements.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Communication Editing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Editor for the 61850 SCL communication subsection.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Communication Infrastructure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Communication infrastructure refers to the backbone of the communications system upon which various broadcasting and telecommunication services are operated. This can be built from copper cable, fiber, or wireless technologies utilizing the radio frequency spectrum, such as microwave and satellite.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Compare IED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compare IED's. E.g. for comparing a IED with a template IED.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Focus on IEC61850 SCL configurations. For more information, see: https://com-pas.github.io/compas-architecture/technical/TECHNICAL_ARCHITECTURE.html Organisation: https://github.com/com-pas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 for Siemens SITIPE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Functions to interact with the Siemens SITIPE database.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 OpenSCD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OpenSCD CoMPAS Edition Extensions on OpenSCD e.g. in order to work with the CoMPAS backend services https://github.com/com-pas/compas-open-scd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 SCL Validator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2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6" w:name="JR_PAGE_ANCHOR_0_87"/>
            <w:bookmarkEnd w:id="86"/>
            <w:r>
              <w:rPr/>
              <w:drawing>
                <wp:inline distT="0" distB="0" distL="0" distR="0">
                  <wp:extent cx="7556500" cy="635000"/>
                  <wp:effectExtent l="0" t="0" r="0" b="0"/>
                  <wp:docPr id="6932197" name="Picture">
</wp:docPr>
                  <a:graphic>
                    <a:graphicData uri="http://schemas.openxmlformats.org/drawingml/2006/picture">
                      <pic:pic>
                        <pic:nvPicPr>
                          <pic:cNvPr id="693219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Validate SCL files based on OCL rules and the 6850 XSD. https://github.com/com-pas/compas-scl-validator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 SCT tool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 Settings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See/change CoMPAS specific settings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 sitipe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Siemens SITIPE for CoMPAS This repository contains an CoMPAS extension in order to integrate with Siemens SITIPE. It is open source software to interact with Siemens SITIPE. https://github.com/com-pas/compas-sitipe-service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 version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Show and manage the CoMPAS SCL files stored in the database.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conducting element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Configuration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configure and interact with a device on side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Configuration and Setting repository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store and track configurations and settings for all recorded and deployed assets: Configuration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Configuration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Container function for configuration management consist of (agrregate) 1. Make system configuration 1.1. Make substation configuration 1.2 Make IED configuration (bij. DER) 2. Edit system configuration 2.1 Idem 2.2 Idem 2.3 Grid planning import 3. Store system configuration 3.1 Idem 3.3 Version Management 4. Validate 5. Compare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Configuration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7" w:name="JR_PAGE_ANCHOR_0_88"/>
            <w:bookmarkEnd w:id="87"/>
            <w:r>
              <w:rPr/>
              <w:drawing>
                <wp:inline distT="0" distB="0" distL="0" distR="0">
                  <wp:extent cx="7556500" cy="635000"/>
                  <wp:effectExtent l="0" t="0" r="0" b="0"/>
                  <wp:docPr id="1803161368" name="Picture">
</wp:docPr>
                  <a:graphic>
                    <a:graphicData uri="http://schemas.openxmlformats.org/drawingml/2006/picture">
                      <pic:pic>
                        <pic:nvPicPr>
                          <pic:cNvPr id="18031613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Configuration tools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track configuration tools to remotely configure assets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contingency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Contingency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9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In layman's terms, Contingency Analysis (CA) is a "what if" scenario simulator that evaluates, provides and prioritizes the impacts on an electric power system when problems occur. A contingency is the loss or failure of a small part of the power system (e.g. a transmission line), or the loss/failure of individual equipment such as a generator or transformer. Contingency analysis is an application function that uses a simulated model of the power system, to: • evaluate the effects, and • calculate any overloads, resulting from each contingency. Contingency Analysis is essentially a "preview" analysis tool. It simulates and quantifies the results of problems that could occur in the power system in the immediate future. CA is used as a study tool for the off-line analysis of contingency events, and as an on-line tool to show operators what would be the effects of future outages. This allows operators to be better prepared to react to outages by using pre-planned recovery scenarios. Definition from EPRI Smart Grid repository.https://smartgrid.epri.com/UseCases/ContingencyAnalysis-Baseline.pdf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contingency list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contingency violation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Contingency Violations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Contingency violations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Contract Details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Core Services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Create Virtual IED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8" w:name="JR_PAGE_ANCHOR_0_89"/>
            <w:bookmarkEnd w:id="88"/>
            <w:r>
              <w:rPr/>
              <w:drawing>
                <wp:inline distT="0" distB="0" distL="0" distR="0">
                  <wp:extent cx="7556500" cy="635000"/>
                  <wp:effectExtent l="0" t="0" r="0" b="0"/>
                  <wp:docPr id="1122636984" name="Picture">
</wp:docPr>
                  <a:graphic>
                    <a:graphicData uri="http://schemas.openxmlformats.org/drawingml/2006/picture">
                      <pic:pic>
                        <pic:nvPicPr>
                          <pic:cNvPr id="112263698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create a virtual IED based on 61850 SCL data templates.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Cross device/vendor and cross telecom network compatibility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ensure that your system works with the widest possible device, vendor and telecom network base.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app UX/UI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Customer centric access to energy services, or information of current state of system vs. preferrences and economics.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Customer Side Node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 of customer-specific equipment (i.e. solar panels)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DarkSkyNet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acqusition and treatment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acquire data from the nodes in the smart grid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Fetchers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Lineage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Data lineage is the process of tracking the flow of data over time, providing a clear understanding of where the data originated, how it has changed, and its ultimate destination within the data pipeline.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Data Object A data object represents data structured for automated processing. A data object should be a self-contained piece of information with a clear meaning to the business, not just to the application level. Typical examples of data objects are a customer record, a client database, or an insurance claim. The ArchiMate language in general focuses on the modeling of types, not instances, since this is </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89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89" w:name="JR_PAGE_ANCHOR_0_90"/>
            <w:bookmarkEnd w:id="89"/>
            <w:r>
              <w:rPr/>
              <w:drawing>
                <wp:inline distT="0" distB="0" distL="0" distR="0">
                  <wp:extent cx="7556500" cy="635000"/>
                  <wp:effectExtent l="0" t="0" r="0" b="0"/>
                  <wp:docPr id="25734038" name="Picture">
</wp:docPr>
                  <a:graphic>
                    <a:graphicData uri="http://schemas.openxmlformats.org/drawingml/2006/picture">
                      <pic:pic>
                        <pic:nvPicPr>
                          <pic:cNvPr id="257340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0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most relevant at the Enterprise Architecture level of description. Hence a data object typically models an object type (cf. a UML class) of which multiple instances may exist in operational applications. An important exception is when a data object is used to model a data collection such as a database, of which only one instance exists. An application function or process can operate on data objects. A data object may be communicated via interactions and used or produced by application services. A data object can be accessed by an application function, application interaction, or application service. A data object may realize a business object and may be realized by an artifact. A data object may have association, specialization, aggregation, or composition relationships with other data objects. The name of a data object should preferably be a noun.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Data Validation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provide specific well-defined guarantees for fitness, accuracy, and consistency for “user inputs” into an application or automated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Day ahead prices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Deep Learning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Artificial intelligence functionality that imitates the workings of the human brain in processing data and creating patterns for use in decision making, capable of learning unsupervised from data that is unstructured or unlabeled.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Delta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Demand Response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forecast of the available demand response from registered (dispatchable) resources.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Demand Response Resource Schedules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list of energy schedules for Demand Response Resources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DER Growth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An estimate of the growth of Distributed Energy Resource (e.g. Rooftop solar and storage, that would reduce net demand or electric vehicles that would increase it) in the last year. Used to adjust load forecasts when using a "similar day" from the prior year.</w:t>
            </w:r>
          </w:p>
        </w:tc>
        <w:tc>
          <w:tcPr>
     </w:tcPr>
          <w:p>
            <w:pPr>
              <w:pStyle w:val="EMPTY_CELL_STYLE"/>
            </w:pPr>
          </w:p>
        </w:tc>
      </w:tr>
      <w:tr>
        <w:trPr>
          <w:trHeight w:hRule="exact" w:val="4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0" w:name="JR_PAGE_ANCHOR_0_91"/>
            <w:bookmarkEnd w:id="90"/>
            <w:r>
              <w:rPr/>
              <w:drawing>
                <wp:inline distT="0" distB="0" distL="0" distR="0">
                  <wp:extent cx="7556500" cy="635000"/>
                  <wp:effectExtent l="0" t="0" r="0" b="0"/>
                  <wp:docPr id="1892531480" name="Picture">
</wp:docPr>
                  <a:graphic>
                    <a:graphicData uri="http://schemas.openxmlformats.org/drawingml/2006/picture">
                      <pic:pic>
                        <pic:nvPicPr>
                          <pic:cNvPr id="189253148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Destinations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Deviation between measurement values and estimated state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Device configuration data lineage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check that every device in the energy system has the correct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Device control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Device installation 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Device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Device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Device Status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Digital Infrastructure repository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store and track data about the available digitial infrastructure assets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Digital Twin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virtually replicate and simulate the performance of a specific assets over time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Dispatch/Adequacy Calculation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Simulation for balancing responsability management across power system domains to ensure power flow and resource participation for market integrated and non-market integrated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Distribution Node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4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1" w:name="JR_PAGE_ANCHOR_0_92"/>
            <w:bookmarkEnd w:id="91"/>
            <w:r>
              <w:rPr/>
              <w:drawing>
                <wp:inline distT="0" distB="0" distL="0" distR="0">
                  <wp:extent cx="7556500" cy="635000"/>
                  <wp:effectExtent l="0" t="0" r="0" b="0"/>
                  <wp:docPr id="1080651718" name="Picture">
</wp:docPr>
                  <a:graphic>
                    <a:graphicData uri="http://schemas.openxmlformats.org/drawingml/2006/picture">
                      <pic:pic>
                        <pic:nvPicPr>
                          <pic:cNvPr id="108065171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of a group of assets (e.g. bay, rail, circuit or group of bays).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DNP3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Domain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Domian specific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DPsim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5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DPsim is a solver library for dynamic power system simulation. It supports the electromagnetic transient (EMT), quasi-static and dynamic phasor (DP) domain for simulation. A powerflow solver is included for standalone usage or to initialize dynamic simulations. It provides a Python module which can be embedded in any Python 3 application / scripts. The simulation core is implemented in highly-efficient C++ code. It supports real-time execution with time-steps down to 50 uS. It can load models in the IEC61970 Common Information Model (CIM) / Common Grid Model Exchange Standard (CGMES) XML format. It can be interfaced to a variety of protocols and interfaces via VILLASnode. https://github.com/sogno-platform/dpsim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DSA Contingencies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DSA contingencies is a list of the largest generators and loads in the system. The DSA application function simulates the effects of these contingencies on the grid and outputs the impacts over time, including dropping frequency and stability.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base-case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1</w:t>
                  </w:r>
                </w:p>
              </w:tc>
            </w:tr>
          </w:tbl>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Snapshot from the dynamic model Power flow solution with dynamic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parameters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Security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2</w:t>
                  </w:r>
                </w:p>
              </w:tc>
            </w:tr>
          </w:tbl>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DSA focuses on the security of system dynamics in various timescales, from transients of several seconds to slow dynamics of several minutes or even hours. It refers to the analysis and quantification of the degree and risk in a power system’s ability to survive imminent disturbances (DSA contingencies) without interruption to </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2" w:name="JR_PAGE_ANCHOR_0_93"/>
            <w:bookmarkEnd w:id="92"/>
            <w:r>
              <w:rPr/>
              <w:drawing>
                <wp:inline distT="0" distB="0" distL="0" distR="0">
                  <wp:extent cx="7556500" cy="635000"/>
                  <wp:effectExtent l="0" t="0" r="0" b="0"/>
                  <wp:docPr id="2136614370" name="Picture">
</wp:docPr>
                  <a:graphic>
                    <a:graphicData uri="http://schemas.openxmlformats.org/drawingml/2006/picture">
                      <pic:pic>
                        <pic:nvPicPr>
                          <pic:cNvPr id="21366143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2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customer service. 1. DSA contingencies is a list of the largest generators and loads in the system. The DSA application function simulates the effects of these contingencies on the grid and outputs the impacts over time, including dropping frequency and stability. 2. The DSA tool can also be used to simulate the behaviour of the grid over time, based on the current state of the grid and/or forecasted conditions, in the absence of DSA contingency events. There are four subareas in Dynamic Security/Stability Assessment: - Transient stability analysis - Small signal analysis - Frequency stability analysis - Voltage Stability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Security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Security Violations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dynamic security violation is one that requires the operator to take a dispatch 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simulation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simulation result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Dynamic Stability Limits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Edge configuration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maintain configuration of all edge components. Enable software updates across all edge components Includes - Building &amp; generating configurations - Change configurations - Store configurations - Version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Edge process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Edge X</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Edit IED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Editor to show IED's (intelligent electronic device) and their content. This incluses functions (Logical nodes/LN) and parameters.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Edit Substation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3" w:name="JR_PAGE_ANCHOR_0_94"/>
            <w:bookmarkEnd w:id="93"/>
            <w:r>
              <w:rPr/>
              <w:drawing>
                <wp:inline distT="0" distB="0" distL="0" distR="0">
                  <wp:extent cx="7556500" cy="635000"/>
                  <wp:effectExtent l="0" t="0" r="0" b="0"/>
                  <wp:docPr id="99759097" name="Picture">
</wp:docPr>
                  <a:graphic>
                    <a:graphicData uri="http://schemas.openxmlformats.org/drawingml/2006/picture">
                      <pic:pic>
                        <pic:nvPicPr>
                          <pic:cNvPr id="9975909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Editor to read/make changes to the IEC 61850 SCL substation section. This includes line and proces elements.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Electro-magnetic Transient Stability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Assessing the security and stability issues of HVDCs by modeling the dynamics between AC and DC susbystems during fault propagation.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EMS metingen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EMT Stability Violations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Violations of security and stability on HVDCs in sub-transient dynamics.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End to End encryption/KEYS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prevent data being read or secretly modified, other than by the true sender and recipient(s).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Energy Resource Master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Behavioural attributes for an energy resource (gen, load, storage) including maximum power, ramp rate (curve), start up time, minimum run time etc.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Equipment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Equipment and Connectivity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model of the grid; it's equipment and connectivity. (The EQ profile in CIM)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Equipment Communication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allow interaction and control among distributed equiment. Facilities automous functions in the edge.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Equipment Dynamics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mathematical model for an equipment's (synchronous machine, inverter based resources, transmission lines, load and energy storage) electro-mechanical and electro-magnetic response to control or grid changes. A mathematical model </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4" w:name="JR_PAGE_ANCHOR_0_95"/>
            <w:bookmarkEnd w:id="94"/>
            <w:r>
              <w:rPr/>
              <w:drawing>
                <wp:inline distT="0" distB="0" distL="0" distR="0">
                  <wp:extent cx="7556500" cy="635000"/>
                  <wp:effectExtent l="0" t="0" r="0" b="0"/>
                  <wp:docPr id="516913231" name="Picture">
</wp:docPr>
                  <a:graphic>
                    <a:graphicData uri="http://schemas.openxmlformats.org/drawingml/2006/picture">
                      <pic:pic>
                        <pic:nvPicPr>
                          <pic:cNvPr id="5169132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representing the sub-cycle behaviour needed for analysis of the steady state stability (small-signal stability) and/or transient stability of a power system or parts of it. (The DY profile of CIM.) More info here: https://www.nerc.com/comm/PC/Model%20Validation%20Working%20Group%20MVWG%202013/NERC%20Standardized%20Component%20Model%20Manual.pdf https://arxiv.org/pdf/1804.04933.pdf#:~:text=POWER%20SYSTEM%20MODELS,wind%20generators%20and%20PV%20generators.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Equipment Node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of a single asset or a small group of the same assets (e.g transformer, set of three circuit breakers in 3-phase system or in case smart meter: a single electricity connection) 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Equipment Out of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planned outage for which equipment needs to be taken out of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Estimates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Event Dispatching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Event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Event Management HMI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Event Notification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Event Priority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Event Sending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Event Storage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Exchange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5" w:name="JR_PAGE_ANCHOR_0_96"/>
            <w:bookmarkEnd w:id="95"/>
            <w:r>
              <w:rPr/>
              <w:drawing>
                <wp:inline distT="0" distB="0" distL="0" distR="0">
                  <wp:extent cx="7556500" cy="635000"/>
                  <wp:effectExtent l="0" t="0" r="0" b="0"/>
                  <wp:docPr id="1823212340" name="Picture">
</wp:docPr>
                  <a:graphic>
                    <a:graphicData uri="http://schemas.openxmlformats.org/drawingml/2006/picture">
                      <pic:pic>
                        <pic:nvPicPr>
                          <pic:cNvPr id="182321234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Export Communication Sections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Export IED Params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export a (pre-defined) IED settings e.g. protection settings.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Exporter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Facility Ratings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6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maximum or minimum voltage, current, frequency, or real or reactive power flow through a facility that does not violate the applicable equipment rating of any equipment comprising the facility. https://www.nerc.com/files/glossary_of_terms.pdf For context: NERC also defines Facility as a set of electrical equipment that operates as a single Bulk Electric System Element (e.g., a line, a generator, a shunt compensator, transformer, etc.)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Failures recording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record data related to systems and device failures.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Fault type and impedance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Firmware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Fledge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Fledge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FledgePower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Forecast Energy Resource Availability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Forecasting the available capacity of variable energy resources based on the historical performance for that resource, the characteristics of that resource, and </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6" w:name="JR_PAGE_ANCHOR_0_97"/>
            <w:bookmarkEnd w:id="96"/>
            <w:r>
              <w:rPr/>
              <w:drawing>
                <wp:inline distT="0" distB="0" distL="0" distR="0">
                  <wp:extent cx="7556500" cy="635000"/>
                  <wp:effectExtent l="0" t="0" r="0" b="0"/>
                  <wp:docPr id="1237065580" name="Picture">
</wp:docPr>
                  <a:graphic>
                    <a:graphicData uri="http://schemas.openxmlformats.org/drawingml/2006/picture">
                      <pic:pic>
                        <pic:nvPicPr>
                          <pic:cNvPr id="123706558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weather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Forecast Engine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Forecasts Requests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Based on the information on KTP team confluence page - icarus-GLDPM-service &gt; message flow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Forecasts SO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Forecasts TenneT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Frequency Stability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5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Frequency stability analysis refers to the ability of a power system to maintain steady frequency following a severe disturbance between generation and load. This depends on the ability to restore equilibrium between system generation and load, with minimum loss of load. Frequency instability may lead to sustained frequency swings leading to tripping of generating units or loads. During frequency excursions, the characteristic times of the processes and devices that are activated will range from fraction of seconds like under frequency control to several minutes, corresponding to the response of devices such as prime mover and hence frequency stability may be a short-term phenomenon or a long-term phenomenon.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generation and Load Time series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Generator Derates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derate is a partial generator outage with an associated reduction in capacity. A generator derate may be scheduled to do maintenance in the future minutes, days or months.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Geo location of POI's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Geo location of contingencies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GFS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4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7" w:name="JR_PAGE_ANCHOR_0_98"/>
            <w:bookmarkEnd w:id="97"/>
            <w:r>
              <w:rPr/>
              <w:drawing>
                <wp:inline distT="0" distB="0" distL="0" distR="0">
                  <wp:extent cx="7556500" cy="635000"/>
                  <wp:effectExtent l="0" t="0" r="0" b="0"/>
                  <wp:docPr id="1524462464" name="Picture">
</wp:docPr>
                  <a:graphic>
                    <a:graphicData uri="http://schemas.openxmlformats.org/drawingml/2006/picture">
                      <pic:pic>
                        <pic:nvPicPr>
                          <pic:cNvPr id="152446246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GFS forecasts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Granular RES Models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3</w:t>
                  </w:r>
                </w:p>
              </w:tc>
            </w:tr>
          </w:tbl>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equipment and dynamics model for renewable energy sources.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Measurements and Limits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definition of measurements and limits that apply to a particular grid. It must be transferred with the corresponding EQ profile. Supported by the operation (OP) profile IEC 61970-452. https://webstore.iec.ch/publication/64844</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Model Assembly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cohesive collection of Models (Physical, Situation or both) that has a specified purpose, which is often to serve as the starting point for the execution of some form of network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Physical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representation of the physical characteristics of the electrical grid including equipment, connectivity, short circuit properties, measurements and limits. Supported by the CIM EQ, OP and SC profiles IEC 61970-452.</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 Scenario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representation of a possible state (energy injections, switch states, control settings) of the grid for planning and coordination. Is additional to the equipment model, therefore a steady state analysis would require both an Equipment and a scenario (Steady State Hypothesis, SSH profile, in CIM)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Grid-Following IBR Dynamics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Grid-Forming IBR Dynamics Models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7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Grid-following inverters mimic current sources at their output terminals, whereas grid-forming inverters act like voltage sources and have control of voltage magnitude of frequency/phase. In contrast to inverter-based grid-following sources, inverter-based grid-forming sources would be designed to establish frequency and control voltage autonomously, and therefore they might be designed to both provide black-start capability and facilitate system restoration following a blackout. </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8" w:name="JR_PAGE_ANCHOR_0_99"/>
            <w:bookmarkEnd w:id="98"/>
            <w:r>
              <w:rPr/>
              <w:drawing>
                <wp:inline distT="0" distB="0" distL="0" distR="0">
                  <wp:extent cx="7556500" cy="635000"/>
                  <wp:effectExtent l="0" t="0" r="0" b="0"/>
                  <wp:docPr id="1151395471" name="Picture">
</wp:docPr>
                  <a:graphic>
                    <a:graphicData uri="http://schemas.openxmlformats.org/drawingml/2006/picture">
                      <pic:pic>
                        <pic:nvPicPr>
                          <pic:cNvPr id="115139547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Source: https://www.nrel.gov/docs/fy21osti/73476.pdf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GXF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Help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Help users to use the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Historic control actions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Historical load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Historical Resource Schedules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Historical resource schedules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HMI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Honeywell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20922 (MQTT)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60870-5-103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60870-5-104</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60870-6 (ICCP/TASE.2)</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61158 (Modbus)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61850 Specification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99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9" w:name="JR_PAGE_ANCHOR_0_100"/>
            <w:bookmarkEnd w:id="99"/>
            <w:r>
              <w:rPr/>
              <w:drawing>
                <wp:inline distT="0" distB="0" distL="0" distR="0">
                  <wp:extent cx="7556500" cy="635000"/>
                  <wp:effectExtent l="0" t="0" r="0" b="0"/>
                  <wp:docPr id="1393284987" name="Picture">
</wp:docPr>
                  <a:graphic>
                    <a:graphicData uri="http://schemas.openxmlformats.org/drawingml/2006/picture">
                      <pic:pic>
                        <pic:nvPicPr>
                          <pic:cNvPr id="139328498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CoMPAS can handle all kinds of SCL files, including specification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61850-6 (SCL)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61850-8-1 (MMS)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61850-9-2 (Sampled Values)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61970-451 Discrete Measurements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61970-451 Measurements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61970-452 Equipment (EQ)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61970-452 Short Circuit (SC)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61970-456 State Variables (SV)</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61970-456 Steady State Hypothesis (SSH)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61970-456 Topology (TP)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61970-457 Dynamics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62056 (DLSM/COSEM)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62379 (SNMPv3)</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 62541 (OPC UA)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0" w:name="JR_PAGE_ANCHOR_0_101"/>
            <w:bookmarkEnd w:id="100"/>
            <w:r>
              <w:rPr/>
              <w:drawing>
                <wp:inline distT="0" distB="0" distL="0" distR="0">
                  <wp:extent cx="7556500" cy="635000"/>
                  <wp:effectExtent l="0" t="0" r="0" b="0"/>
                  <wp:docPr id="221971351" name="Picture">
</wp:docPr>
                  <a:graphic>
                    <a:graphicData uri="http://schemas.openxmlformats.org/drawingml/2006/picture">
                      <pic:pic>
                        <pic:nvPicPr>
                          <pic:cNvPr id="22197135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IEC61970-451 Analog Measurements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IEEE-CDF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Import from API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Import a CIM CGMES EQ file based on a (mock-up) API.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Import IEDs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Import exsisting IED's (CID or ICD 61850 SCL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Importer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Industrial process execution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Industrial protocol translation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InfluxDB</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Based on KTP confluence page icarus-influx-api (voor influxDB/MySQL)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Interfaces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Interpolate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Inverter-Based Resource Dynamics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Dynamics model for inverter-based resources, including grid-following and grid-forming resources.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Jobs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1" w:name="JR_PAGE_ANCHOR_0_102"/>
            <w:bookmarkEnd w:id="101"/>
            <w:r>
              <w:rPr/>
              <w:drawing>
                <wp:inline distT="0" distB="0" distL="0" distR="0">
                  <wp:extent cx="7556500" cy="635000"/>
                  <wp:effectExtent l="0" t="0" r="0" b="0"/>
                  <wp:docPr id="848995025" name="Picture">
</wp:docPr>
                  <a:graphic>
                    <a:graphicData uri="http://schemas.openxmlformats.org/drawingml/2006/picture">
                      <pic:pic>
                        <pic:nvPicPr>
                          <pic:cNvPr id="84899502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Keycloak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Klant metingen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KNMI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Lakehouse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Latest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LE Edge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LetsCoordinate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Limit Overrides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An adjustment of system operating limits.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Limit Violations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Instances where the power system scenario (current or future) violates limits set for grid stability and security.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Line Current Limit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Line Frequency Limit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Line Ratings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Line Reactive Power Limit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7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2" w:name="JR_PAGE_ANCHOR_0_103"/>
            <w:bookmarkEnd w:id="102"/>
            <w:r>
              <w:rPr/>
              <w:drawing>
                <wp:inline distT="0" distB="0" distL="0" distR="0">
                  <wp:extent cx="7556500" cy="635000"/>
                  <wp:effectExtent l="0" t="0" r="0" b="0"/>
                  <wp:docPr id="1684336663" name="Picture">
</wp:docPr>
                  <a:graphic>
                    <a:graphicData uri="http://schemas.openxmlformats.org/drawingml/2006/picture">
                      <pic:pic>
                        <pic:nvPicPr>
                          <pic:cNvPr id="168433666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Line Real Power Limit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Line voltage Limit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Load Corrections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Load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4</w:t>
                  </w:r>
                </w:p>
              </w:tc>
            </w:tr>
          </w:tbl>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forecast of load (demand) that must be met by a grid or market operator over any timeframe (minutes, hours, days, seasons, years). Mostly impacted by season, day of week, holidays, weather and other events.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Load Forecasting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Calculates a load forecast (demand) that must be met by a grid or market operator over minutes, hours and days. Mostly impacted by season, day of week, holidays, weather and other events.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Locamation VMU</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edit Locamation private 61850 extensions in order configure the Locamation Virtual merging unit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Log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support the clustering, aggregation and analysis on assets and processes related log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Log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Show relevant logs in OpenSCD/CoMPAS.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Logging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create a log file. A log file is a file that records either events that occur in an system, or messages between different systems.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Long term storage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3" w:name="JR_PAGE_ANCHOR_0_104"/>
            <w:bookmarkEnd w:id="103"/>
            <w:r>
              <w:rPr/>
              <w:drawing>
                <wp:inline distT="0" distB="0" distL="0" distR="0">
                  <wp:extent cx="7556500" cy="635000"/>
                  <wp:effectExtent l="0" t="0" r="0" b="0"/>
                  <wp:docPr id="1653050748" name="Picture">
</wp:docPr>
                  <a:graphic>
                    <a:graphicData uri="http://schemas.openxmlformats.org/drawingml/2006/picture">
                      <pic:pic>
                        <pic:nvPicPr>
                          <pic:cNvPr id="16530507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storage data for a long period of time (e.g years)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solution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5</w:t>
                  </w:r>
                </w:p>
              </w:tc>
            </w:tr>
          </w:tbl>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Replaces power system state, topology etc.</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Matpower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Measured Loads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Loads measured in the past which may be stored historically and recorded at regular intervals.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Measured RES production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Measured Resource Output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measured output for demand response resources for past scheduled time frames.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Measurement forecasts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Measurements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Measuring, metering, altering, sensing and actuation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create and maintain both a costant data flows and controlling capabilities on assets distributed in different locations.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Merge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4" w:name="JR_PAGE_ANCHOR_0_105"/>
            <w:bookmarkEnd w:id="104"/>
            <w:r>
              <w:rPr/>
              <w:drawing>
                <wp:inline distT="0" distB="0" distL="0" distR="0">
                  <wp:extent cx="7556500" cy="635000"/>
                  <wp:effectExtent l="0" t="0" r="0" b="0"/>
                  <wp:docPr id="1888859784" name="Picture">
</wp:docPr>
                  <a:graphic>
                    <a:graphicData uri="http://schemas.openxmlformats.org/drawingml/2006/picture">
                      <pic:pic>
                        <pic:nvPicPr>
                          <pic:cNvPr id="188885978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Merge SCL files into the existing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Message queing service and directory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Message Queue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queue messages that are sent between applications. It includes a sequence of work objects that are waiting to be processed. A message is the data transported between the sender and the receiver application; it's essentially a byte array with some headers at the top.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Handles the various physical measurements (energy, power (including active- and reactive power), voltage, frequency, power quality) gathering, storage, and quality management to provide for compensation, control and / or services settlement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Metrix</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Model extensions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Model persistence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MongoDB</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Monitoring (general)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Most Limiting Series Element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MPI parallel implementation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5" w:name="JR_PAGE_ANCHOR_0_106"/>
            <w:bookmarkEnd w:id="105"/>
            <w:r>
              <w:rPr/>
              <w:drawing>
                <wp:inline distT="0" distB="0" distL="0" distR="0">
                  <wp:extent cx="7556500" cy="635000"/>
                  <wp:effectExtent l="0" t="0" r="0" b="0"/>
                  <wp:docPr id="1099109905" name="Picture">
</wp:docPr>
                  <a:graphic>
                    <a:graphicData uri="http://schemas.openxmlformats.org/drawingml/2006/picture">
                      <pic:pic>
                        <pic:nvPicPr>
                          <pic:cNvPr id="109910990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Net Demand Response Short Term Load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short term load forecast that is adjusted for demand that is expected to be met by demand response effectively reducing the load expected and observed by the operator/market.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Network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Topology + Component attributes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Network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Network Model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‘Network Model Management’ function provides a single source of truth for network analysis data and enables grid models for different purposes to be derived from that single source of truth. Network analysis is concerned solely with the electrical grid. Grid models are abstracted from facility engineering detail and describe, in mathematical form, the characteristics of the electrical components that are significant to the overall electrical system that delivers power from sources to consumers.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New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Open a new SCL 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Node voltage magnitude and angle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OF-business-service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OF-cards-consultation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OF-cards-publication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OF-dummy-modbus-device(1...n)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6" w:name="JR_PAGE_ANCHOR_0_107"/>
            <w:bookmarkEnd w:id="106"/>
            <w:r>
              <w:rPr/>
              <w:drawing>
                <wp:inline distT="0" distB="0" distL="0" distR="0">
                  <wp:extent cx="7556500" cy="635000"/>
                  <wp:effectExtent l="0" t="0" r="0" b="0"/>
                  <wp:docPr id="1823047135" name="Picture">
</wp:docPr>
                  <a:graphic>
                    <a:graphicData uri="http://schemas.openxmlformats.org/drawingml/2006/picture">
                      <pic:pic>
                        <pic:nvPicPr>
                          <pic:cNvPr id="182304713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OF-external-app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OF-external-devices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OF-thirds-services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OF-user-service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OF-webUI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Open Load Flow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Open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Open and SCL file to show and/or edit.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OpenStef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OpenSTEF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OpenSTEF is a Python package which is used to make short term forecasts for the energy sector. This repository contains all components for the machine learning pipeline required to make a forecast. In order to use the package you need to provide your own data storage and retrieval interface. openstef is available at: https://pypi.org/project/openstef/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OpenSTEF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OpenWeatherMap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OperatorFabric-core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7" w:name="JR_PAGE_ANCHOR_0_108"/>
            <w:bookmarkEnd w:id="107"/>
            <w:r>
              <w:rPr/>
              <w:drawing>
                <wp:inline distT="0" distB="0" distL="0" distR="0">
                  <wp:extent cx="7556500" cy="635000"/>
                  <wp:effectExtent l="0" t="0" r="0" b="0"/>
                  <wp:docPr id="1498401570" name="Picture">
</wp:docPr>
                  <a:graphic>
                    <a:graphicData uri="http://schemas.openxmlformats.org/drawingml/2006/picture">
                      <pic:pic>
                        <pic:nvPicPr>
                          <pic:cNvPr id="14984015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OperatorFabric is designed to aggregate notifications from all these applications into a single screen and allow the operator to act on them.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OPF result?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Optimal Power flow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OSLP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Open Street Light Protocol (OSLP) is a lightweight message based protocol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Other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Outages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4</w:t>
                  </w:r>
                </w:p>
              </w:tc>
            </w:tr>
          </w:tbl>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Outages, scheduled or unplanned (forced), are changes to the normal operation of resources and equipment on the grid. They include generators out of service or operating in a degraded mode, non-default switch positions or temporarily stricter operating limits.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Persistence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Phasor measurement unit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Voltage and current magnitude and phase, active and reactive power, measurement uncertainties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Pipelines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Pivot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PMU Data Set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8" w:name="JR_PAGE_ANCHOR_0_109"/>
            <w:bookmarkEnd w:id="108"/>
            <w:r>
              <w:rPr/>
              <w:drawing>
                <wp:inline distT="0" distB="0" distL="0" distR="0">
                  <wp:extent cx="7556500" cy="635000"/>
                  <wp:effectExtent l="0" t="0" r="0" b="0"/>
                  <wp:docPr id="1617265545" name="Picture">
</wp:docPr>
                  <a:graphic>
                    <a:graphicData uri="http://schemas.openxmlformats.org/drawingml/2006/picture">
                      <pic:pic>
                        <pic:nvPicPr>
                          <pic:cNvPr id="161726554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POI's points of interests Further clarification needed over what is the criteria to choose these points of interests Contingency is perhaps a better term to use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Equipment Repository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store and track data about all power assets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flow / voltage measurements with uncertainty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Flow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Power Flow Analysis is the computational procedure (numerical algorithms) required to determine the steady state operating characteristics of a power system network from the given line data and bus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Flow Calculation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Power flow is a 'what-if' based grid calculation that will calculate the node voltage and the power flow through the branches, based on assumed load/generation profiles.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Flow Output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flow through branches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Grid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Power Grid Model is a high-performance Python/C++ library for steady-state distribution power system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System State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2</w:t>
                  </w:r>
                </w:p>
              </w:tc>
            </w:tr>
          </w:tbl>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State estimator solution or power flow output - Energized State - Island Topology - Bus Voltage - Bus Injections - Terminal flows - Controls - Violations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 Transfer Distribution Factors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7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109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9" w:name="JR_PAGE_ANCHOR_0_110"/>
            <w:bookmarkEnd w:id="109"/>
            <w:r>
              <w:rPr/>
              <w:drawing>
                <wp:inline distT="0" distB="0" distL="0" distR="0">
                  <wp:extent cx="7556500" cy="635000"/>
                  <wp:effectExtent l="0" t="0" r="0" b="0"/>
                  <wp:docPr id="400976621" name="Picture">
</wp:docPr>
                  <a:graphic>
                    <a:graphicData uri="http://schemas.openxmlformats.org/drawingml/2006/picture">
                      <pic:pic>
                        <pic:nvPicPr>
                          <pic:cNvPr id="4009766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power-grid-model library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library power-grid-model is the main calculation library. It is written in C++ with native shared-memory multi-threading for parallelization in batch calculations.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power-grid-model-io library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library power-grid-model-io is a data conversion Python library which handles the conversion between Power Grid Model format and other common grid data formats.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PowerCheck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PowerConf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PowerSim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PowerViz</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PowSyBI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6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PowSyBl (Power System Blocks) is an open source library dedicated to electrical grid modeling and simulation. PowSyBl is written in Java and licensed under the Mozilla Public License 2.0. Using PowSyBl, developers can create applications able to perform dynamic power flow simulations and security analyses on the network, handle a variety of formats including CGMES for European data exchanges, and many other tasks.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PowSyBl area diagram Layout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PowSyBl Automatic SLD generator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PowSyBl CIM-based SLD generator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4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0" w:name="JR_PAGE_ANCHOR_0_111"/>
            <w:bookmarkEnd w:id="110"/>
            <w:r>
              <w:rPr/>
              <w:drawing>
                <wp:inline distT="0" distB="0" distL="0" distR="0">
                  <wp:extent cx="7556500" cy="635000"/>
                  <wp:effectExtent l="0" t="0" r="0" b="0"/>
                  <wp:docPr id="185419891" name="Picture">
</wp:docPr>
                  <a:graphic>
                    <a:graphicData uri="http://schemas.openxmlformats.org/drawingml/2006/picture">
                      <pic:pic>
                        <pic:nvPicPr>
                          <pic:cNvPr id="18541989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PowSyBl exporters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PowSyBl Importers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Predictive Analytics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define schedules on maintenancae operations related to specific assets on the basis of hystorical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Predictor Storage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Prices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Prioritized Alarm List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Project from CIM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Load an IEC CCGMES EQ file and convert it into 61850 SCL.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ProLoaF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ProLoaF makes use of the big data paradigm that allows machine learning algorithms, trained with data from the power system field. The core comprises a recurrent neural network (encoder-decoder architecture) to predict the target variable. The targets can vary from timerseries of PV, Wind or other generators to most commonly the total energy consumption. Both, the relevant input data history and prediction horizon are arbitrarily long and customizable for any specific need. https://github.com/sogno-platform/proloaf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Proprietary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1" w:name="JR_PAGE_ANCHOR_0_112"/>
            <w:bookmarkEnd w:id="111"/>
            <w:r>
              <w:rPr/>
              <w:drawing>
                <wp:inline distT="0" distB="0" distL="0" distR="0">
                  <wp:extent cx="7556500" cy="635000"/>
                  <wp:effectExtent l="0" t="0" r="0" b="0"/>
                  <wp:docPr id="1722591828" name="Picture">
</wp:docPr>
                  <a:graphic>
                    <a:graphicData uri="http://schemas.openxmlformats.org/drawingml/2006/picture">
                      <pic:pic>
                        <pic:nvPicPr>
                          <pic:cNvPr id="172259182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Protocol adapaters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Protocol conversion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Protocol Conversion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translate the protocol of the sending device to a different protocol of another device so that compatibility and communication can be established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Protocol Layer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Protocol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translate the protocol of the sending device to a different protocol of another device so that compatibility and communication can be established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PSSE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Publisher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Editor to mange reports and datasets.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PVoutput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PVoutput gereliseerde opwek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pyvolt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State estimation python library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Queries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RabbitMQ</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Raw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2" w:name="JR_PAGE_ANCHOR_0_113"/>
            <w:bookmarkEnd w:id="112"/>
            <w:r>
              <w:rPr/>
              <w:drawing>
                <wp:inline distT="0" distB="0" distL="0" distR="0">
                  <wp:extent cx="7556500" cy="635000"/>
                  <wp:effectExtent l="0" t="0" r="0" b="0"/>
                  <wp:docPr id="343592684" name="Picture">
</wp:docPr>
                  <a:graphic>
                    <a:graphicData uri="http://schemas.openxmlformats.org/drawingml/2006/picture">
                      <pic:pic>
                        <pic:nvPicPr>
                          <pic:cNvPr id="34359268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Real Time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monitor asset performance and readiness in real time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Real-time command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Real-time device monitoring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Real-time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Real-time measurement scaling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Real-time measuring values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Real-time setpoints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Remedial 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Remedial actions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Remote Configuration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remotely configure and interact with a device already deployed in the field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Remote Equipment and node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access equipment or a node remotely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Resample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Retreieve SITPE bay typicals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3" w:name="JR_PAGE_ANCHOR_0_114"/>
            <w:bookmarkEnd w:id="113"/>
            <w:r>
              <w:rPr/>
              <w:drawing>
                <wp:inline distT="0" distB="0" distL="0" distR="0">
                  <wp:extent cx="7556500" cy="635000"/>
                  <wp:effectExtent l="0" t="0" r="0" b="0"/>
                  <wp:docPr id="1576513034" name="Picture">
</wp:docPr>
                  <a:graphic>
                    <a:graphicData uri="http://schemas.openxmlformats.org/drawingml/2006/picture">
                      <pic:pic>
                        <pic:nvPicPr>
                          <pic:cNvPr id="157651303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retreive bas typicals in Siemens SITIPE.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Retrieve SCL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load SCL XML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Root Cause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description of the root cause of an incident.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Routing of device commands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RTDIP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RTDIP provides easy access to high volume, historical and real time process data for analytics applications, engineers, and data scientists wherever they are. It includes a python package which is available at https://pypi.org/project/rtdip-sdk/ and detailed project information can be found at https://www.rtdip.io/</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Save as version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Save a SCL XML file as a new version.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Save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Grouping of save funcitons.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Save Project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Save the SCL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Save project as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Save a SCD file under a different name in the CoMPAS database.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SCADA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SCADA: Supervisory Control and Data Acquisition. SCADA is a solution for data acquisition, monitor and control power systems covering large geographical areas. </w:t>
            </w: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4" w:name="JR_PAGE_ANCHOR_0_115"/>
            <w:bookmarkEnd w:id="114"/>
            <w:r>
              <w:rPr/>
              <w:drawing>
                <wp:inline distT="0" distB="0" distL="0" distR="0">
                  <wp:extent cx="7556500" cy="635000"/>
                  <wp:effectExtent l="0" t="0" r="0" b="0"/>
                  <wp:docPr id="1016602486" name="Picture">
</wp:docPr>
                  <a:graphic>
                    <a:graphicData uri="http://schemas.openxmlformats.org/drawingml/2006/picture">
                      <pic:pic>
                        <pic:nvPicPr>
                          <pic:cNvPr id="101660248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It refers to the combination of data acquisition and telemetry.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Scenario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Scenario Simulator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Scheduler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SCL Auto Aligner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Componenten to auto-align single line diagram's. https://github.com/com-pas/compas-scl-auto-alignment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SCL Data Service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Service to store and retrieve the SCL XML to a database. https://github.com/com-pas/compas-scl-data-service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SDK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Secrets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Security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Simulate a bunch of failures starting from an initial stable state (online security analysis being the last real time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Security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Security report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Self-Healing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allow a system to autonomously identify issues, self-diagnose their causes and activate mitigating measures to allow the system to continue performing its core fucntionalities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5" w:name="JR_PAGE_ANCHOR_0_116"/>
            <w:bookmarkEnd w:id="115"/>
            <w:r>
              <w:rPr/>
              <w:drawing>
                <wp:inline distT="0" distB="0" distL="0" distR="0">
                  <wp:extent cx="7556500" cy="635000"/>
                  <wp:effectExtent l="0" t="0" r="0" b="0"/>
                  <wp:docPr id="2120120147" name="Picture">
</wp:docPr>
                  <a:graphic>
                    <a:graphicData uri="http://schemas.openxmlformats.org/drawingml/2006/picture">
                      <pic:pic>
                        <pic:nvPicPr>
                          <pic:cNvPr id="21201201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Self-registering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allow a system to autonomously identify new users or systems and automatic registers them.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Sensitivity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Settings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Make changes/see general OpenSCD settings.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Severity Ranking of Contingency Violations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Shift keys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Circuit Calculation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Short circuit calculation is carried out to analyze a worse case scenario where a fault has occured. The currents flowing through branches and node voltages are calculated.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Circuit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Contains the additional information (e.g. equipment Negative and Zero Sequence Impedances) necessary to perform short circuit analysis. Supported by the SC profile in CIM, IEC 61970-452. Must be exchanged with the corresponding EQ profile.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Forecaster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Forecasting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Forecasting for SO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forecasting for TenneT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5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6" w:name="JR_PAGE_ANCHOR_0_117"/>
            <w:bookmarkEnd w:id="116"/>
            <w:r>
              <w:rPr/>
              <w:drawing>
                <wp:inline distT="0" distB="0" distL="0" distR="0">
                  <wp:extent cx="7556500" cy="635000"/>
                  <wp:effectExtent l="0" t="0" r="0" b="0"/>
                  <wp:docPr id="992521115" name="Picture">
</wp:docPr>
                  <a:graphic>
                    <a:graphicData uri="http://schemas.openxmlformats.org/drawingml/2006/picture">
                      <pic:pic>
                        <pic:nvPicPr>
                          <pic:cNvPr id="99252111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Load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forecast of load (demand) that must be met by a grid or market operator over minutes, hours and days. Mostly impacted by season, day of week, holidays, weather and other events.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Load Forecast Demand Response Adjustment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Calculates a short term load forecast that is adjusted for demand that is expected to be met by demand response effectively reducing the load expected and observed by the operator/market.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Needed Transport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persistency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store data for a short period of time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Short Term RES production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Simulation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Simulation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Simulation of performance of assets with different configurations or network locations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Simulation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Simulate the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Single Line Diagram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Show SCL based single line diagram's.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Slurm job scheduler immplementation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2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7" w:name="JR_PAGE_ANCHOR_0_118"/>
            <w:bookmarkEnd w:id="117"/>
            <w:r>
              <w:rPr/>
              <w:drawing>
                <wp:inline distT="0" distB="0" distL="0" distR="0">
                  <wp:extent cx="7556500" cy="635000"/>
                  <wp:effectExtent l="0" t="0" r="0" b="0"/>
                  <wp:docPr id="1657509754" name="Picture">
</wp:docPr>
                  <a:graphic>
                    <a:graphicData uri="http://schemas.openxmlformats.org/drawingml/2006/picture">
                      <pic:pic>
                        <pic:nvPicPr>
                          <pic:cNvPr id="165750975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Small Signal Stability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2</w:t>
                  </w:r>
                </w:p>
              </w:tc>
            </w:tr>
          </w:tbl>
          <w:p>
            <w:pPr>
              <w:pStyle w:val="EMPTY_CELL_STYLE"/>
            </w:pP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6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Small signal analysis is about power system stability when subject to small disturbances (sub-cycle). If power system oscillations caused by small disturbances can be suppressed, such that the deviations of system state variables remain small for a long time, the power system is stable. On the contrary, if the magnitude of oscillations continues to increase or sustain indefinitely, the power system is unstable.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SOAP interfaces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SOGNO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2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LF Energy project Service-based Open-source Grid automation platform for Network Operation of the future (SOGNO) is creating plug-and-play, cloud-native, micro-services to implement our next generation of data-driven monitoring and control systems. It will simplify the life of distribution utilities by enabling them to optimize their network operations through open source to deliver cost-effectively, and seamless, secure power supply for their customers. SOGNO introduces the idea of grid automation as a modular system in which components can be added through time. https://github.com/sogno-platform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Solar Generation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forecasted power available over time from solar generation resources for a given forecasting window (e.g., minutes, hours, days). A forecast may include metadata related to the uncertainty of its inputs and likelihood of occurrence.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Sources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Specification Management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State Estimation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State estimation is a statistical calculation method that determines the most probable state of the grid, based on network data and measurements (here measurements mean power flow or voltages values with some kind of uncertinity, which were either measure, estimated or forecasted.)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State Estimation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8" w:name="JR_PAGE_ANCHOR_0_119"/>
            <w:bookmarkEnd w:id="118"/>
            <w:r>
              <w:rPr/>
              <w:drawing>
                <wp:inline distT="0" distB="0" distL="0" distR="0">
                  <wp:extent cx="7556500" cy="635000"/>
                  <wp:effectExtent l="0" t="0" r="0" b="0"/>
                  <wp:docPr id="285519210" name="Picture">
</wp:docPr>
                  <a:graphic>
                    <a:graphicData uri="http://schemas.openxmlformats.org/drawingml/2006/picture">
                      <pic:pic>
                        <pic:nvPicPr>
                          <pic:cNvPr id="28551921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An estimate of the current state of the grid in terms of power flow, voltages, demand and generation based on validated and adjusted direct measurements and interpolated values where no measurement is available.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State Estimation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State Estimation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Establish a statistical state of a given real system (measured with unperfect noisy sensors) that is coherent with a physically representative 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State variables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State variables calculated by a state estimation or power flow algorithm: voltage, current and power injections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state variables time series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Static and Dynamic Calculation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Static - Based on a model simulate the resulting physical state Dynamic - Based on a model and a scenario of event, simulate the behavior of the 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Steady State Hyposis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Store SCL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store SCL XML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Subscriber Data Binding (GOOSE)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GOOSE (Generic Object Oriented Substation Event) editor to manage data binding based GOOSE.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Subscriber Data Binding (SMV)</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Sample values (SMV) editor to manage data binding based SMV.</w:t>
            </w:r>
          </w:p>
        </w:tc>
        <w:tc>
          <w:tcPr>
     </w:tcPr>
          <w:p>
            <w:pPr>
              <w:pStyle w:val="EMPTY_CELL_STYLE"/>
            </w:pPr>
          </w:p>
        </w:tc>
      </w:tr>
      <w:tr>
        <w:trPr>
          <w:trHeight w:hRule="exact" w:val="8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119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19" w:name="JR_PAGE_ANCHOR_0_120"/>
            <w:bookmarkEnd w:id="119"/>
            <w:r>
              <w:rPr/>
              <w:drawing>
                <wp:inline distT="0" distB="0" distL="0" distR="0">
                  <wp:extent cx="7556500" cy="635000"/>
                  <wp:effectExtent l="0" t="0" r="0" b="0"/>
                  <wp:docPr id="1014071026" name="Picture">
</wp:docPr>
                  <a:graphic>
                    <a:graphicData uri="http://schemas.openxmlformats.org/drawingml/2006/picture">
                      <pic:pic>
                        <pic:nvPicPr>
                          <pic:cNvPr id="101407102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Subscriber Later Binding (GOOSE)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GOOSE (Generic Object Oriented Substation Event) editor to manage later binding based GOOSE.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Subscriber Later Binding (SMV)</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Sample values (SMV) editor to manage later binding based SMV.</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Subscriber Message Binding (GOOSE)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GOOSE (Generic Object Oriented Substation Event) editor to manage message binding based GOOSE.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Subscriber Message Binding (SMV)</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Sample values (SMV) editor to manage message binding based SMV.</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Subscriber Update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Substation Node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of a substation (e.g. high-voltage substation, mid-voltage substation or low-voltage substation).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Supervision/Hypervision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To grants access to a computer software, firmware or hardware that creates and runs virtual machines.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Switching Operations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Switching operations that change the default switch position for a period of time e.g. summer setup are communicated as part of an outage.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Symmetric Power Flow Analysis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Synchronous Generator Dynamics Models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4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0" w:name="JR_PAGE_ANCHOR_0_121"/>
            <w:bookmarkEnd w:id="120"/>
            <w:r>
              <w:rPr/>
              <w:drawing>
                <wp:inline distT="0" distB="0" distL="0" distR="0">
                  <wp:extent cx="7556500" cy="635000"/>
                  <wp:effectExtent l="0" t="0" r="0" b="0"/>
                  <wp:docPr id="1458675510" name="Picture">
</wp:docPr>
                  <a:graphic>
                    <a:graphicData uri="http://schemas.openxmlformats.org/drawingml/2006/picture">
                      <pic:pic>
                        <pic:nvPicPr>
                          <pic:cNvPr id="145867551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dynamics model for synchronous generating units.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System Services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Forecast the system services that will be required to sustain the power system within it security limits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Telemetry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Telemetry is the in situ collection of measurements or other data at remote points and their automatic transmission to receiving equipment for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Telemetry Forecaster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Telemetry Registery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Energy Management System Link between KTP and EMS is based on the confluence pagina of KTP Applicatie architectuur &gt; icarus EMS data consumer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Telemetry Set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set of grid measurements (analog and digital) that represent the same (as much as possible) time.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Templates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Edit/create/show the data template sections of IEC 61850.</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Time Series Events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Time series manager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This is mobule of PowSyBI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Time Series Metadata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Time synchronization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1" w:name="JR_PAGE_ANCHOR_0_122"/>
            <w:bookmarkEnd w:id="121"/>
            <w:r>
              <w:rPr/>
              <w:drawing>
                <wp:inline distT="0" distB="0" distL="0" distR="0">
                  <wp:extent cx="7556500" cy="635000"/>
                  <wp:effectExtent l="0" t="0" r="0" b="0"/>
                  <wp:docPr id="1528168968" name="Picture">
</wp:docPr>
                  <a:graphic>
                    <a:graphicData uri="http://schemas.openxmlformats.org/drawingml/2006/picture">
                      <pic:pic>
                        <pic:nvPicPr>
                          <pic:cNvPr id="15281689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Time Weighted Averages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Transformers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Transient Stability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Transient stability analysis simulates the effect on the grid as a result of events that can cause oscillations in the speed and angles of machines and in power flows along the lines (e.g. faults, load changes, connection/disconnection of generators). Transient stability analysis is the study of the system in response to these changes and is used to determine if the system will be stable after a given disturbance. For proper operation of the system, it is essential to ensure that after a given disturbance, the system settles down to a new, stable condition.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Transmission network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equipment and dynamics model for transmission network.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Transport prognosis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Transport prognosis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Unified Operator's UX components and Frameworks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Covering the digital functionalities supporting operators in their interaction with systems and stakeholders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Update desc (SEL)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update the describtions in the SEL IED configurations.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Update desc. (ABB)</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Function to update the describtions in the ABB IED configurations.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Update Substation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6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2" w:name="JR_PAGE_ANCHOR_0_123"/>
            <w:bookmarkEnd w:id="122"/>
            <w:r>
              <w:rPr/>
              <w:drawing>
                <wp:inline distT="0" distB="0" distL="0" distR="0">
                  <wp:extent cx="7556500" cy="635000"/>
                  <wp:effectExtent l="0" t="0" r="0" b="0"/>
                  <wp:docPr id="1568740070" name="Picture">
</wp:docPr>
                  <a:graphic>
                    <a:graphicData uri="http://schemas.openxmlformats.org/drawingml/2006/picture">
                      <pic:pic>
                        <pic:nvPicPr>
                          <pic:cNvPr id="15687400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Use profile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Verbruik Profiel These are not measurements rather in areas where we don't have measurements - we use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User Application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Utilities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Validate Schema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Validate the SCL file based on the 61850 XSD.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Validate Templates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Check the 61850 data template section against the IEC 61850 standard.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Validate using OCL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Validate the 61850 SCL file based on OCL rules.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Variable Energy Resource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forecasted power available over time from variable energy resources for a given forecasting window (e.g., minutes, hours, days). A forecast may include metadata related to the uncertainty of its inputs and likelihood of occurrence.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Variable Energy Resource Performance History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history of energy resources performance (supply and demand) under various operating conditions e.g., weather.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View diagnostics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Find/see/read validation and other 61850/SCL errors.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View Log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5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3" w:name="JR_PAGE_ANCHOR_0_124"/>
            <w:bookmarkEnd w:id="123"/>
            <w:r>
              <w:rPr/>
              <w:drawing>
                <wp:inline distT="0" distB="0" distL="0" distR="0">
                  <wp:extent cx="7556500" cy="635000"/>
                  <wp:effectExtent l="0" t="0" r="0" b="0"/>
                  <wp:docPr id="1024412356" name="Picture">
</wp:docPr>
                  <a:graphic>
                    <a:graphicData uri="http://schemas.openxmlformats.org/drawingml/2006/picture">
                      <pic:pic>
                        <pic:nvPicPr>
                          <pic:cNvPr id="102441235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See relevant log details of OpenSCD.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Voltage Stability 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Voltage Stability Analysis assesses the ability of a power system to maintain voltage stability under different contingencies and loading conditions.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Voltage Stability Violations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list of the violations of the voltage stability limits whereby the voltage at a point in the network does not have sufficient voltage to surpass the voltage stability limit.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Weather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Weather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Weather Data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Weather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Estimate of weather conditions for a given location at a given moment in time (hour/day) including all aspects relevant to demand and load forecasting e.g., air temperature, precipitation levels, cloud coverage, sunshine levels, wind speeds, and lightning.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Weather Forecast Generation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Generating a forecast for all aspects of weather related to demand and load forecasting. The algorithm in the "Weather Forecast Generation" function be trained by retrospectively comparing the weather forecast to the weather measured for a given time and 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Weather Measurements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Weather measurements are values recorded in the field at a given time from sensors including air temperature, precipitation levels, cloud coverage, sunshine levels, wind speeds, and lightning. Weather measurements may be recorded at various time intervals and are typically stored historically.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Web Services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4" w:name="JR_PAGE_ANCHOR_0_125"/>
            <w:bookmarkEnd w:id="124"/>
            <w:r>
              <w:rPr/>
              <w:drawing>
                <wp:inline distT="0" distB="0" distL="0" distR="0">
                  <wp:extent cx="7556500" cy="635000"/>
                  <wp:effectExtent l="0" t="0" r="0" b="0"/>
                  <wp:docPr id="510536150" name="Picture">
</wp:docPr>
                  <a:graphic>
                    <a:graphicData uri="http://schemas.openxmlformats.org/drawingml/2006/picture">
                      <pic:pic>
                        <pic:nvPicPr>
                          <pic:cNvPr id="51053615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Wind Generation Forecast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forecasted power available over time from wind generation resources for a given forecasting window (e.g., minutes, hours, days). A forecast may include metadata related to the uncertainty of its inputs and likelihood of occurrence.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Workflow Engine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Wunderground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XIIDM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96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5" w:name="JR_PAGE_ANCHOR_0_126"/>
            <w:bookmarkEnd w:id="125"/>
            <w:r>
              <w:rPr/>
              <w:drawing>
                <wp:inline distT="0" distB="0" distL="0" distR="0">
                  <wp:extent cx="7556500" cy="635000"/>
                  <wp:effectExtent l="0" t="0" r="0" b="0"/>
                  <wp:docPr id="1467974048" name="Picture">
</wp:docPr>
                  <a:graphic>
                    <a:graphicData uri="http://schemas.openxmlformats.org/drawingml/2006/picture">
                      <pic:pic>
                        <pic:nvPicPr>
                          <pic:cNvPr id="14679740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Technology &amp; Physical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61850 Scheduler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https://github.com/alliander-opensource/der-scheduling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CoMPAS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https://github.com/com-pas/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FledgePower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Generic IT monitoring solution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GXF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https://github.com/osgp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Kafka interface (interfacec)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physical device containing one or more registers.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Node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6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node represents a computational or physical resource that hosts, manipulates, or interacts with other computational or physical resources. Nodes are active structure elements that perform technology behavior and execute, store, and process technology objects such as artifacts. Nodes can be interconnected by paths. A node may be assigned to an artifact to model that the artifact is deployed on the node. The name of a node should preferably be a noun. A node may consist of sub-nodes.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OpenStef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OperatorFabric</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6" w:name="JR_PAGE_ANCHOR_0_127"/>
            <w:bookmarkEnd w:id="126"/>
            <w:r>
              <w:rPr/>
              <w:drawing>
                <wp:inline distT="0" distB="0" distL="0" distR="0">
                  <wp:extent cx="7556500" cy="635000"/>
                  <wp:effectExtent l="0" t="0" r="0" b="0"/>
                  <wp:docPr id="676470485" name="Picture">
</wp:docPr>
                  <a:graphic>
                    <a:graphicData uri="http://schemas.openxmlformats.org/drawingml/2006/picture">
                      <pic:pic>
                        <pic:nvPicPr>
                          <pic:cNvPr id="67647048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https://github.com/opfab/operatorfabric-core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PowSyBL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PowSyBl is (partly) used to generate the single line diagram coordinates based on an SCL 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Register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physical or logical counter measuring energy products.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SCADA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SCL CMDB</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CoMPAS can be seen as a CMDB for 61850 SCL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Smart Device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Technology Collaboration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7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Technology Collaboration A technology collaboration represents an aggregate of two or more technology internal active structure elements that work together to perform collective technology behavior. A technology collaboration specifies which nodes and/or other technology collaborations cooperate to perform some task. The collaborative behavior, including, for example, the communication pattern of these nodes, is modeled by a technology interaction. A technology collaboration typically models a logical or temporary collaboration of nodes and does not exist as a separate entity in the enterprise. EPRI EA Note: Useful for modeling complex infrastructure/systems at an abstract level e.g. Advanced Metering Infrastructure (AMI), SCADA, Telecommunications or the power grid.</w:t>
            </w:r>
          </w:p>
        </w:tc>
        <w:tc>
          <w:tcPr>
     </w:tcPr>
          <w:p>
            <w:pPr>
              <w:pStyle w:val="EMPTY_CELL_STYLE"/>
            </w:pPr>
          </w:p>
        </w:tc>
      </w:tr>
      <w:tr>
        <w:trPr>
          <w:trHeight w:hRule="exact" w:val="34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7" w:name="JR_PAGE_ANCHOR_0_128"/>
            <w:bookmarkEnd w:id="127"/>
            <w:r>
              <w:rPr/>
              <w:drawing>
                <wp:inline distT="0" distB="0" distL="0" distR="0">
                  <wp:extent cx="7556500" cy="635000"/>
                  <wp:effectExtent l="0" t="0" r="0" b="0"/>
                  <wp:docPr id="851109385" name="Picture">
</wp:docPr>
                  <a:graphic>
                    <a:graphicData uri="http://schemas.openxmlformats.org/drawingml/2006/picture">
                      <pic:pic>
                        <pic:nvPicPr>
                          <pic:cNvPr id="85110938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Other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Accounting Point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domain under balance responsibility where balance supplier change can take place and for which commercial business processes are defined. These domains are usually defined in a contract. Typical business processes where this would be used may be “compensation management”, “settlement”, “calculation of energy volumes”, etc This is a type of Metering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Allocated Capacity 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market area where the transmission capacity between the Balance Areas is given to the Balance Responsible Parties according to rules carried out by a Transmission Capacity Allocator. Trade between balance areas is carried out on a bilateral or unilateral basis. Additional information: This is a type of Market Area. Example are also France-Spain (Pyrenees) and Portugal-Spain.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Balance Group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An energy account under responsibility of a Balance Responsible Party used to determine balance considering predefined inputs and outputs within a specific Market Balance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Capacity Market 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market area where the transmission capacity between the Market Balance Areas is given to the Balance Responsible Parties in a price based process separated from trading carried out by a Transmission Capacity Allocator. Trade between Market Balance Areas is carried out on a bilateral or unilateral basis. The auctioning system between TenneT and RWE Net. This is a type of 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Co-ordination Center Zone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composition of a number of Control Blocks under the responsibility of the same Coordination Center Operator.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Common Capacity 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Market Area where the available transmission capacity between the Market Balance Areas is given to the Balance Responsible Parties based on their bidding to the Market Operator. Trade between Market Balance Areas is carried out through the Market Operator. This is a type of Market Area.</w:t>
            </w:r>
          </w:p>
        </w:tc>
        <w:tc>
          <w:tcPr>
     </w:tcPr>
          <w:p>
            <w:pPr>
              <w:pStyle w:val="EMPTY_CELL_STYLE"/>
            </w:pPr>
          </w:p>
        </w:tc>
      </w:tr>
      <w:tr>
        <w:trPr>
          <w:trHeight w:hRule="exact" w:val="6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8" w:name="JR_PAGE_ANCHOR_0_129"/>
            <w:bookmarkEnd w:id="128"/>
            <w:r>
              <w:rPr/>
              <w:drawing>
                <wp:inline distT="0" distB="0" distL="0" distR="0">
                  <wp:extent cx="7556500" cy="635000"/>
                  <wp:effectExtent l="0" t="0" r="0" b="0"/>
                  <wp:docPr id="1300216352" name="Picture">
</wp:docPr>
                  <a:graphic>
                    <a:graphicData uri="http://schemas.openxmlformats.org/drawingml/2006/picture">
                      <pic:pic>
                        <pic:nvPicPr>
                          <pic:cNvPr id="130021635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Control 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composition of one or more Market Balance Areas under the same technical load frequency control responsibility. In some cases there may be some Metering Points that belong to a Market Balance Area that is not a part of the Control Area. However, these do not impact the general definition, for example, a village in one country connected to the grid of another.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Control Block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composition of one or more Control Areas, working together to ensure the load frequency control on behalf of RGCE.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Edit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Grouping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Grouping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GXF Web 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GXF Web 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GXF Web Services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Local Market 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4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Market Area where there is no transmission capacity restrictions between the Market Balance Areas. This is a type of 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An area made up of several Market Balance Areas interconnected through AC or DC links. Trade is allowed between different Market Balance Areas with common market rules for trading across the interconnection.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Market Balance 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129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29" w:name="JR_PAGE_ANCHOR_0_130"/>
            <w:bookmarkEnd w:id="129"/>
            <w:r>
              <w:rPr/>
              <w:drawing>
                <wp:inline distT="0" distB="0" distL="0" distR="0">
                  <wp:extent cx="7556500" cy="635000"/>
                  <wp:effectExtent l="0" t="0" r="0" b="0"/>
                  <wp:docPr id="965874704" name="Picture">
</wp:docPr>
                  <a:graphic>
                    <a:graphicData uri="http://schemas.openxmlformats.org/drawingml/2006/picture">
                      <pic:pic>
                        <pic:nvPicPr>
                          <pic:cNvPr id="96587470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3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10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geographic area consisting of one or more Metering Grid Areas with common market rules for which the settlement responsible party carries out a balance settlement and which has the same price for imbalance. A Market Balance Area may also be defined due to bottlenecks.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Metering Grid Area</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38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Metering Grid Area is a physical area where consumption, production and exchange can be metered. It is delimited by the placement of meters for period measurement for input to, and withdrawal from the area. It can be used to establish the sum of consumption and production with no period measurement and network losses.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Metering Point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A domain where energy products are measured or computed.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RGCE Interconnected Group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Validation Functions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7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0" w:name="JR_PAGE_ANCHOR_0_131"/>
            <w:bookmarkEnd w:id="130"/>
            <w:r>
              <w:rPr/>
              <w:drawing>
                <wp:inline distT="0" distB="0" distL="0" distR="0">
                  <wp:extent cx="7556500" cy="635000"/>
                  <wp:effectExtent l="0" t="0" r="0" b="0"/>
                  <wp:docPr id="1232346752" name="Picture">
</wp:docPr>
                  <a:graphic>
                    <a:graphicData uri="http://schemas.openxmlformats.org/drawingml/2006/picture">
                      <pic:pic>
                        <pic:nvPicPr>
                          <pic:cNvPr id="123234675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Relations</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Forecaster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border capacity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Privacy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substation automation interaction and monitoring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Layer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Core Services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OF-dummy-modbus-device(1...n)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Work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Supply Chain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1" w:name="JR_PAGE_ANCHOR_0_132"/>
            <w:bookmarkEnd w:id="131"/>
            <w:r>
              <w:rPr/>
              <w:drawing>
                <wp:inline distT="0" distB="0" distL="0" distR="0">
                  <wp:extent cx="7556500" cy="635000"/>
                  <wp:effectExtent l="0" t="0" r="0" b="0"/>
                  <wp:docPr id="2021148063" name="Picture">
</wp:docPr>
                  <a:graphic>
                    <a:graphicData uri="http://schemas.openxmlformats.org/drawingml/2006/picture">
                      <pic:pic>
                        <pic:nvPicPr>
                          <pic:cNvPr id="202114806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CGMES-SV</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 Demand Response Adjustment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Consumption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and Market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4</w:t>
                  </w:r>
                </w:p>
              </w:tc>
            </w:tr>
          </w:tbl>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Generator Derates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Interfaces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OF-business-service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Services</w:t>
            </w:r>
          </w:p>
        </w:tc>
        <w:tc>
          <w:tcPr>
     </w:tcPr>
          <w:p>
            <w:pPr>
              <w:pStyle w:val="EMPTY_CELL_STYLE"/>
            </w:pPr>
          </w:p>
        </w:tc>
      </w:tr>
      <w:tr>
        <w:trPr>
          <w:trHeight w:hRule="exact" w:val="5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2" w:name="JR_PAGE_ANCHOR_0_133"/>
            <w:bookmarkEnd w:id="132"/>
            <w:r>
              <w:rPr/>
              <w:drawing>
                <wp:inline distT="0" distB="0" distL="0" distR="0">
                  <wp:extent cx="7556500" cy="635000"/>
                  <wp:effectExtent l="0" t="0" r="0" b="0"/>
                  <wp:docPr id="1956642247" name="Picture">
</wp:docPr>
                  <a:graphic>
                    <a:graphicData uri="http://schemas.openxmlformats.org/drawingml/2006/picture">
                      <pic:pic>
                        <pic:nvPicPr>
                          <pic:cNvPr id="19566422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Governance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Self-registering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desc (SEL)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Phasor measurement unit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coordination and stakeholder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Signal Generation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Balancing Mechanism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OpenWeatherMap</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3" w:name="JR_PAGE_ANCHOR_0_134"/>
            <w:bookmarkEnd w:id="133"/>
            <w:r>
              <w:rPr/>
              <w:drawing>
                <wp:inline distT="0" distB="0" distL="0" distR="0">
                  <wp:extent cx="7556500" cy="635000"/>
                  <wp:effectExtent l="0" t="0" r="0" b="0"/>
                  <wp:docPr id="1525789217" name="Picture">
</wp:docPr>
                  <a:graphic>
                    <a:graphicData uri="http://schemas.openxmlformats.org/drawingml/2006/picture">
                      <pic:pic>
                        <pic:nvPicPr>
                          <pic:cNvPr id="152578921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 Time Grid Operator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 Hub</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Digital Twin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 for TenneT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 TenneT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FledgePower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PowerCheck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mapper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CGMES-EQ to 61850 SCL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61158 (Modbus)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OF-thirds-services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4" w:name="JR_PAGE_ANCHOR_0_135"/>
            <w:bookmarkEnd w:id="134"/>
            <w:r>
              <w:rPr/>
              <w:drawing>
                <wp:inline distT="0" distB="0" distL="0" distR="0">
                  <wp:extent cx="7556500" cy="635000"/>
                  <wp:effectExtent l="0" t="0" r="0" b="0"/>
                  <wp:docPr id="589058590" name="Picture">
</wp:docPr>
                  <a:graphic>
                    <a:graphicData uri="http://schemas.openxmlformats.org/drawingml/2006/picture">
                      <pic:pic>
                        <pic:nvPicPr>
                          <pic:cNvPr id="58905859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Dispatching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 for SO</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 voltage measurements with uncertainty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Scenario description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 for SO</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 SO</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exporters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Phasor measurement unit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Investment Planning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Finance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CGMES-EQ</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5" w:name="JR_PAGE_ANCHOR_0_136"/>
            <w:bookmarkEnd w:id="135"/>
            <w:r>
              <w:rPr/>
              <w:drawing>
                <wp:inline distT="0" distB="0" distL="0" distR="0">
                  <wp:extent cx="7556500" cy="635000"/>
                  <wp:effectExtent l="0" t="0" r="0" b="0"/>
                  <wp:docPr id="1922896936" name="Picture">
</wp:docPr>
                  <a:graphic>
                    <a:graphicData uri="http://schemas.openxmlformats.org/drawingml/2006/picture">
                      <pic:pic>
                        <pic:nvPicPr>
                          <pic:cNvPr id="192289693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62056 (DLSM/COSEM)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mapper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61850 Specification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 Hub</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device/vendor and cross telecom network compatibility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SCL Data Service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SCL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Control</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6" w:name="JR_PAGE_ANCHOR_0_137"/>
            <w:bookmarkEnd w:id="136"/>
            <w:r>
              <w:rPr/>
              <w:drawing>
                <wp:inline distT="0" distB="0" distL="0" distR="0">
                  <wp:extent cx="7556500" cy="635000"/>
                  <wp:effectExtent l="0" t="0" r="0" b="0"/>
                  <wp:docPr id="1057707545" name="Picture">
</wp:docPr>
                  <a:graphic>
                    <a:graphicData uri="http://schemas.openxmlformats.org/drawingml/2006/picture">
                      <pic:pic>
                        <pic:nvPicPr>
                          <pic:cNvPr id="105770754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power-grid-model-io library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 for TenneT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Export IED Params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Lakehouse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Calculation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and Crisis management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7" w:name="JR_PAGE_ANCHOR_0_138"/>
            <w:bookmarkEnd w:id="137"/>
            <w:r>
              <w:rPr/>
              <w:drawing>
                <wp:inline distT="0" distB="0" distL="0" distR="0">
                  <wp:extent cx="7556500" cy="635000"/>
                  <wp:effectExtent l="0" t="0" r="0" b="0"/>
                  <wp:docPr id="522711892" name="Picture">
</wp:docPr>
                  <a:graphic>
                    <a:graphicData uri="http://schemas.openxmlformats.org/drawingml/2006/picture">
                      <pic:pic>
                        <pic:nvPicPr>
                          <pic:cNvPr id="52271189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Latest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104 address to 61850 SCL Editor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DPsim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w:t>
            </w: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4</w:t>
                  </w:r>
                </w:p>
              </w:tc>
            </w:tr>
          </w:tbl>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20922 (MQTT)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 HMI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Acting on the future energy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8" w:name="JR_PAGE_ANCHOR_0_139"/>
            <w:bookmarkEnd w:id="138"/>
            <w:r>
              <w:rPr/>
              <w:drawing>
                <wp:inline distT="0" distB="0" distL="0" distR="0">
                  <wp:extent cx="7556500" cy="635000"/>
                  <wp:effectExtent l="0" t="0" r="0" b="0"/>
                  <wp:docPr id="1345962703" name="Picture">
</wp:docPr>
                  <a:graphic>
                    <a:graphicData uri="http://schemas.openxmlformats.org/drawingml/2006/picture">
                      <pic:pic>
                        <pic:nvPicPr>
                          <pic:cNvPr id="134596270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OF-webUI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OF-external-app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Symmetric 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Asymmetric Power Flow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Remedial actions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Remedial 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SCADA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Center Zone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Block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Less-critical Equipment</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139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39" w:name="JR_PAGE_ANCHOR_0_140"/>
            <w:bookmarkEnd w:id="139"/>
            <w:r>
              <w:rPr/>
              <w:drawing>
                <wp:inline distT="0" distB="0" distL="0" distR="0">
                  <wp:extent cx="7556500" cy="635000"/>
                  <wp:effectExtent l="0" t="0" r="0" b="0"/>
                  <wp:docPr id="326265195" name="Picture">
</wp:docPr>
                  <a:graphic>
                    <a:graphicData uri="http://schemas.openxmlformats.org/drawingml/2006/picture">
                      <pic:pic>
                        <pic:nvPicPr>
                          <pic:cNvPr id="32626519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Granular RES Models</w:t>
            </w: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3</w:t>
                  </w:r>
                </w:p>
              </w:tc>
            </w:tr>
          </w:tbl>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Critical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Infrastructure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Behind-the-meter Solar Generation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KNMI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Energy Resource Availability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Model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and Connectivity 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Help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Communication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Forecaster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0" w:name="JR_PAGE_ANCHOR_0_141"/>
            <w:bookmarkEnd w:id="140"/>
            <w:r>
              <w:rPr/>
              <w:drawing>
                <wp:inline distT="0" distB="0" distL="0" distR="0">
                  <wp:extent cx="7556500" cy="635000"/>
                  <wp:effectExtent l="0" t="0" r="0" b="0"/>
                  <wp:docPr id="854276325" name="Picture">
</wp:docPr>
                  <a:graphic>
                    <a:graphicData uri="http://schemas.openxmlformats.org/drawingml/2006/picture">
                      <pic:pic>
                        <pic:nvPicPr>
                          <pic:cNvPr id="85427632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Forecast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Solar Generation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Predictor Storage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Persistence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Predictor Storage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 diagnostics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Governance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Settings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Nomination Validator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1" w:name="JR_PAGE_ANCHOR_0_142"/>
            <w:bookmarkEnd w:id="141"/>
            <w:r>
              <w:rPr/>
              <w:drawing>
                <wp:inline distT="0" distB="0" distL="0" distR="0">
                  <wp:extent cx="7556500" cy="635000"/>
                  <wp:effectExtent l="0" t="0" r="0" b="0"/>
                  <wp:docPr id="1775420512" name="Picture">
</wp:docPr>
                  <a:graphic>
                    <a:graphicData uri="http://schemas.openxmlformats.org/drawingml/2006/picture">
                      <pic:pic>
                        <pic:nvPicPr>
                          <pic:cNvPr id="177542051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SCADA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Calculation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 profile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Service, Customer Care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HMI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Hypervision of the energy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to (virtual) control center communication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energy resource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device communication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 electrival vehicle (EV) interaction and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 Web Services</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2" w:name="JR_PAGE_ANCHOR_0_143"/>
            <w:bookmarkEnd w:id="142"/>
            <w:r>
              <w:rPr/>
              <w:drawing>
                <wp:inline distT="0" distB="0" distL="0" distR="0">
                  <wp:extent cx="7556500" cy="635000"/>
                  <wp:effectExtent l="0" t="0" r="0" b="0"/>
                  <wp:docPr id="1818817180" name="Picture">
</wp:docPr>
                  <a:graphic>
                    <a:graphicData uri="http://schemas.openxmlformats.org/drawingml/2006/picture">
                      <pic:pic>
                        <pic:nvPicPr>
                          <pic:cNvPr id="181881718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DPsim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Interfaces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SDK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OpenSCD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FledgePower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PowerSim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Science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conversion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Forecaster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SCL Data Service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Retrieve SCL Data</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3" w:name="JR_PAGE_ANCHOR_0_144"/>
            <w:bookmarkEnd w:id="143"/>
            <w:r>
              <w:rPr/>
              <w:drawing>
                <wp:inline distT="0" distB="0" distL="0" distR="0">
                  <wp:extent cx="7556500" cy="635000"/>
                  <wp:effectExtent l="0" t="0" r="0" b="0"/>
                  <wp:docPr id="1240016676" name="Picture">
</wp:docPr>
                  <a:graphic>
                    <a:graphicData uri="http://schemas.openxmlformats.org/drawingml/2006/picture">
                      <pic:pic>
                        <pic:nvPicPr>
                          <pic:cNvPr id="12400166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Repository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Lakehouse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management supervision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Service administration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 voltage magnitude and angle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measuring values and tagging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 Demand Response Adjustment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Measured Resource Output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Proprietary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4" w:name="JR_PAGE_ANCHOR_0_145"/>
            <w:bookmarkEnd w:id="144"/>
            <w:r>
              <w:rPr/>
              <w:drawing>
                <wp:inline distT="0" distB="0" distL="0" distR="0">
                  <wp:extent cx="7556500" cy="635000"/>
                  <wp:effectExtent l="0" t="0" r="0" b="0"/>
                  <wp:docPr id="1207695710" name="Picture">
</wp:docPr>
                  <a:graphic>
                    <a:graphicData uri="http://schemas.openxmlformats.org/drawingml/2006/picture">
                      <pic:pic>
                        <pic:nvPicPr>
                          <pic:cNvPr id="120769571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measuring values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Less-critical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Sensor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Monitoring (general)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synchronization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mapper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CGMES-EQ specifications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Governance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Self-Healing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area diagram Layout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renewable energy resources interaction and monitoring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energy resource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Assumed load/generation profile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Scenario description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5" w:name="JR_PAGE_ANCHOR_0_146"/>
            <w:bookmarkEnd w:id="145"/>
            <w:r>
              <w:rPr/>
              <w:drawing>
                <wp:inline distT="0" distB="0" distL="0" distR="0">
                  <wp:extent cx="7556500" cy="635000"/>
                  <wp:effectExtent l="0" t="0" r="0" b="0"/>
                  <wp:docPr id="1827192676" name="Picture">
</wp:docPr>
                  <a:graphic>
                    <a:graphicData uri="http://schemas.openxmlformats.org/drawingml/2006/picture">
                      <pic:pic>
                        <pic:nvPicPr>
                          <pic:cNvPr id="18271926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HMI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Centralized real time business event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Compare IED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Compare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Circuit Calculation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61970-452 Equipment (EQ)</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and Connectivity 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 Demand Response Adjustment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Response Resource Schedules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Destinations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DER Growth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Raw</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6" w:name="JR_PAGE_ANCHOR_0_147"/>
            <w:bookmarkEnd w:id="146"/>
            <w:r>
              <w:rPr/>
              <w:drawing>
                <wp:inline distT="0" distB="0" distL="0" distR="0">
                  <wp:extent cx="7556500" cy="635000"/>
                  <wp:effectExtent l="0" t="0" r="0" b="0"/>
                  <wp:docPr id="1478005042" name="Picture">
</wp:docPr>
                  <a:graphic>
                    <a:graphicData uri="http://schemas.openxmlformats.org/drawingml/2006/picture">
                      <pic:pic>
                        <pic:nvPicPr>
                          <pic:cNvPr id="147800504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Merge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Out of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Calculation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Dispatching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process execution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measurement scaling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GFS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Stability Limits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CleanUp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event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7" w:name="JR_PAGE_ANCHOR_0_148"/>
            <w:bookmarkEnd w:id="147"/>
            <w:r>
              <w:rPr/>
              <w:drawing>
                <wp:inline distT="0" distB="0" distL="0" distR="0">
                  <wp:extent cx="7556500" cy="635000"/>
                  <wp:effectExtent l="0" t="0" r="0" b="0"/>
                  <wp:docPr id="1640299572" name="Picture">
</wp:docPr>
                  <a:graphic>
                    <a:graphicData uri="http://schemas.openxmlformats.org/drawingml/2006/picture">
                      <pic:pic>
                        <pic:nvPicPr>
                          <pic:cNvPr id="16402995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Needed Transport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Ledgers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 for SO</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Assumed load/generation profile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Routing of device commands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8" w:name="JR_PAGE_ANCHOR_0_149"/>
            <w:bookmarkEnd w:id="148"/>
            <w:r>
              <w:rPr/>
              <w:drawing>
                <wp:inline distT="0" distB="0" distL="0" distR="0">
                  <wp:extent cx="7556500" cy="635000"/>
                  <wp:effectExtent l="0" t="0" r="0" b="0"/>
                  <wp:docPr id="772369088" name="Picture">
</wp:docPr>
                  <a:graphic>
                    <a:graphicData uri="http://schemas.openxmlformats.org/drawingml/2006/picture">
                      <pic:pic>
                        <pic:nvPicPr>
                          <pic:cNvPr id="77236908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Exporter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Message Binding (SMV)</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CIM-CGMES-Import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CGMES-EQ</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Safety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 Generation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Dispatch/Adequacy Calculation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61850 Scheduler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MongoDB</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 Generation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Measurements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149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49" w:name="JR_PAGE_ANCHOR_0_150"/>
            <w:bookmarkEnd w:id="149"/>
            <w:r>
              <w:rPr/>
              <w:drawing>
                <wp:inline distT="0" distB="0" distL="0" distR="0">
                  <wp:extent cx="7556500" cy="635000"/>
                  <wp:effectExtent l="0" t="0" r="0" b="0"/>
                  <wp:docPr id="1281853983" name="Picture">
</wp:docPr>
                  <a:graphic>
                    <a:graphicData uri="http://schemas.openxmlformats.org/drawingml/2006/picture">
                      <pic:pic>
                        <pic:nvPicPr>
                          <pic:cNvPr id="128185398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Static and Dynamic Calculation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and frequency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Developer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Importers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Data Binding (SMV)</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process execution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processing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Historical load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Model Assembly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Physical Model</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0" w:name="JR_PAGE_ANCHOR_0_151"/>
            <w:bookmarkEnd w:id="150"/>
            <w:r>
              <w:rPr/>
              <w:drawing>
                <wp:inline distT="0" distB="0" distL="0" distR="0">
                  <wp:extent cx="7556500" cy="635000"/>
                  <wp:effectExtent l="0" t="0" r="0" b="0"/>
                  <wp:docPr id="1422714112" name="Picture">
</wp:docPr>
                  <a:graphic>
                    <a:graphicData uri="http://schemas.openxmlformats.org/drawingml/2006/picture">
                      <pic:pic>
                        <pic:nvPicPr>
                          <pic:cNvPr id="142271411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New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 diagram Layout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communication media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Emergency and Crisis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Core Services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 result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CIM-CGMES-Import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CGMES-SV</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Root Cause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1" w:name="JR_PAGE_ANCHOR_0_152"/>
            <w:bookmarkEnd w:id="151"/>
            <w:r>
              <w:rPr/>
              <w:drawing>
                <wp:inline distT="0" distB="0" distL="0" distR="0">
                  <wp:extent cx="7556500" cy="635000"/>
                  <wp:effectExtent l="0" t="0" r="0" b="0"/>
                  <wp:docPr id="1755229011" name="Picture">
</wp:docPr>
                  <a:graphic>
                    <a:graphicData uri="http://schemas.openxmlformats.org/drawingml/2006/picture">
                      <pic:pic>
                        <pic:nvPicPr>
                          <pic:cNvPr id="175522901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Storage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Historic control actions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and Market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and Compensation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Energy Resource Availability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Resource Master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from CIM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Allocated Capacity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protocol translation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device communication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Calendar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2" w:name="JR_PAGE_ANCHOR_0_153"/>
            <w:bookmarkEnd w:id="152"/>
            <w:r>
              <w:rPr/>
              <w:drawing>
                <wp:inline distT="0" distB="0" distL="0" distR="0">
                  <wp:extent cx="7556500" cy="635000"/>
                  <wp:effectExtent l="0" t="0" r="0" b="0"/>
                  <wp:docPr id="1461257215" name="Picture">
</wp:docPr>
                  <a:graphic>
                    <a:graphicData uri="http://schemas.openxmlformats.org/drawingml/2006/picture">
                      <pic:pic>
                        <pic:nvPicPr>
                          <pic:cNvPr id="146125721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and Connectivity 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exporters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Exporter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Limit Overrides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Symmetric Power Flow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 installation services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Templates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Signal Generation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Adequacy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3" w:name="JR_PAGE_ANCHOR_0_154"/>
            <w:bookmarkEnd w:id="153"/>
            <w:r>
              <w:rPr/>
              <w:drawing>
                <wp:inline distT="0" distB="0" distL="0" distR="0">
                  <wp:extent cx="7556500" cy="635000"/>
                  <wp:effectExtent l="0" t="0" r="0" b="0"/>
                  <wp:docPr id="1843660571" name="Picture">
</wp:docPr>
                  <a:graphic>
                    <a:graphicData uri="http://schemas.openxmlformats.org/drawingml/2006/picture">
                      <pic:pic>
                        <pic:nvPicPr>
                          <pic:cNvPr id="184366057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CIM-based SLD generator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Fetchers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SCL Auto Aligner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adapaters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Energy Resource Availability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Science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4" w:name="JR_PAGE_ANCHOR_0_155"/>
            <w:bookmarkEnd w:id="154"/>
            <w:r>
              <w:rPr/>
              <w:drawing>
                <wp:inline distT="0" distB="0" distL="0" distR="0">
                  <wp:extent cx="7556500" cy="635000"/>
                  <wp:effectExtent l="0" t="0" r="0" b="0"/>
                  <wp:docPr id="1865470187" name="Picture">
</wp:docPr>
                  <a:graphic>
                    <a:graphicData uri="http://schemas.openxmlformats.org/drawingml/2006/picture">
                      <pic:pic>
                        <pic:nvPicPr>
                          <pic:cNvPr id="186547018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Operation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 and Control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Priority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Series Events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Fetchers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Day ahead prices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ProLoaF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programming and planning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5" w:name="JR_PAGE_ANCHOR_0_156"/>
            <w:bookmarkEnd w:id="155"/>
            <w:r>
              <w:rPr/>
              <w:drawing>
                <wp:inline distT="0" distB="0" distL="0" distR="0">
                  <wp:extent cx="7556500" cy="635000"/>
                  <wp:effectExtent l="0" t="0" r="0" b="0"/>
                  <wp:docPr id="1191732945" name="Picture">
</wp:docPr>
                  <a:graphic>
                    <a:graphicData uri="http://schemas.openxmlformats.org/drawingml/2006/picture">
                      <pic:pic>
                        <pic:nvPicPr>
                          <pic:cNvPr id="119173294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Trade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variables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project as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and Connectivity 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 for TenneT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Synchronisation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Firmware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Preferences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6" w:name="JR_PAGE_ANCHOR_0_157"/>
            <w:bookmarkEnd w:id="156"/>
            <w:r>
              <w:rPr/>
              <w:drawing>
                <wp:inline distT="0" distB="0" distL="0" distR="0">
                  <wp:extent cx="7556500" cy="635000"/>
                  <wp:effectExtent l="0" t="0" r="0" b="0"/>
                  <wp:docPr id="161445348" name="Picture">
</wp:docPr>
                  <a:graphic>
                    <a:graphicData uri="http://schemas.openxmlformats.org/drawingml/2006/picture">
                      <pic:pic>
                        <pic:nvPicPr>
                          <pic:cNvPr id="1614453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Exchange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Measurement forecasts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Metrix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 using OCL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DPsim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Static and Dynamic Calculation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Hypervision of the energy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PVoutput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Failures recording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Acting on the future energy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7" w:name="JR_PAGE_ANCHOR_0_158"/>
            <w:bookmarkEnd w:id="157"/>
            <w:r>
              <w:rPr/>
              <w:drawing>
                <wp:inline distT="0" distB="0" distL="0" distR="0">
                  <wp:extent cx="7556500" cy="635000"/>
                  <wp:effectExtent l="0" t="0" r="0" b="0"/>
                  <wp:docPr id="134963352" name="Picture">
</wp:docPr>
                  <a:graphic>
                    <a:graphicData uri="http://schemas.openxmlformats.org/drawingml/2006/picture">
                      <pic:pic>
                        <pic:nvPicPr>
                          <pic:cNvPr id="13496335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Logging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Save as version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SCL Validator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Functions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 Demands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Voltage Stability Violations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system configuration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IED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Artificial Intelligence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system, pricing, design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management</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8" w:name="JR_PAGE_ANCHOR_0_159"/>
            <w:bookmarkEnd w:id="158"/>
            <w:r>
              <w:rPr/>
              <w:drawing>
                <wp:inline distT="0" distB="0" distL="0" distR="0">
                  <wp:extent cx="7556500" cy="635000"/>
                  <wp:effectExtent l="0" t="0" r="0" b="0"/>
                  <wp:docPr id="433321211" name="Picture">
</wp:docPr>
                  <a:graphic>
                    <a:graphicData uri="http://schemas.openxmlformats.org/drawingml/2006/picture">
                      <pic:pic>
                        <pic:nvPicPr>
                          <pic:cNvPr id="43332121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CIM-based SLD generator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61970-451 Measurements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Set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Grid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Health Index Calculation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 Alerting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Registery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RGCE Interconnected Group</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Center Zone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management supervision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administration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CIM-CGMES-Import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Model</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159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59" w:name="JR_PAGE_ANCHOR_0_160"/>
            <w:bookmarkEnd w:id="159"/>
            <w:r>
              <w:rPr/>
              <w:drawing>
                <wp:inline distT="0" distB="0" distL="0" distR="0">
                  <wp:extent cx="7556500" cy="635000"/>
                  <wp:effectExtent l="0" t="0" r="0" b="0"/>
                  <wp:docPr id="865660178" name="Picture">
</wp:docPr>
                  <a:graphic>
                    <a:graphicData uri="http://schemas.openxmlformats.org/drawingml/2006/picture">
                      <pic:pic>
                        <pic:nvPicPr>
                          <pic:cNvPr id="86566017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Ticketing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quality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Slurm job scheduler immplementation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and Compensation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Compensation and Settlement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through branches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Failure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0" w:name="JR_PAGE_ANCHOR_0_161"/>
            <w:bookmarkEnd w:id="160"/>
            <w:r>
              <w:rPr/>
              <w:drawing>
                <wp:inline distT="0" distB="0" distL="0" distR="0">
                  <wp:extent cx="7556500" cy="635000"/>
                  <wp:effectExtent l="0" t="0" r="0" b="0"/>
                  <wp:docPr id="307996568" name="Picture">
</wp:docPr>
                  <a:graphic>
                    <a:graphicData uri="http://schemas.openxmlformats.org/drawingml/2006/picture">
                      <pic:pic>
                        <pic:nvPicPr>
                          <pic:cNvPr id="3079965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outage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CIM-based SLD generator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CIM-based SLD generator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Fetchers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Prices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Local Market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Response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Configuration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 measuring values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Signal Generation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Cross border capacity calculation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Queue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1" w:name="JR_PAGE_ANCHOR_0_162"/>
            <w:bookmarkEnd w:id="161"/>
            <w:r>
              <w:rPr/>
              <w:drawing>
                <wp:inline distT="0" distB="0" distL="0" distR="0">
                  <wp:extent cx="7556500" cy="635000"/>
                  <wp:effectExtent l="0" t="0" r="0" b="0"/>
                  <wp:docPr id="328940073" name="Picture">
</wp:docPr>
                  <a:graphic>
                    <a:graphicData uri="http://schemas.openxmlformats.org/drawingml/2006/picture">
                      <pic:pic>
                        <pic:nvPicPr>
                          <pic:cNvPr id="32894007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Sending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Sources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and workflow framework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Supplier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Production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Predictor Storage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Prices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 Web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IED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61850-6 (SCL)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System Configuration</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2" w:name="JR_PAGE_ANCHOR_0_163"/>
            <w:bookmarkEnd w:id="162"/>
            <w:r>
              <w:rPr/>
              <w:drawing>
                <wp:inline distT="0" distB="0" distL="0" distR="0">
                  <wp:extent cx="7556500" cy="635000"/>
                  <wp:effectExtent l="0" t="0" r="0" b="0"/>
                  <wp:docPr id="1042700305" name="Picture">
</wp:docPr>
                  <a:graphic>
                    <a:graphicData uri="http://schemas.openxmlformats.org/drawingml/2006/picture">
                      <pic:pic>
                        <pic:nvPicPr>
                          <pic:cNvPr id="104270030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Import IEDs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energy resource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mapper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process execution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protocol translation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Set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Forecaster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System Configuration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System Configuration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3" w:name="JR_PAGE_ANCHOR_0_164"/>
            <w:bookmarkEnd w:id="163"/>
            <w:r>
              <w:rPr/>
              <w:drawing>
                <wp:inline distT="0" distB="0" distL="0" distR="0">
                  <wp:extent cx="7556500" cy="635000"/>
                  <wp:effectExtent l="0" t="0" r="0" b="0"/>
                  <wp:docPr id="2028313348" name="Picture">
</wp:docPr>
                  <a:graphic>
                    <a:graphicData uri="http://schemas.openxmlformats.org/drawingml/2006/picture">
                      <pic:pic>
                        <pic:nvPicPr>
                          <pic:cNvPr id="202831334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61970-456 State Variables (SV)</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Alarm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Series Metadata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ProLoaF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Services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CGMES-SSH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CGMES-EQ</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Critical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Less-critical Equipment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Automatic SLD generator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4" w:name="JR_PAGE_ANCHOR_0_165"/>
            <w:bookmarkEnd w:id="164"/>
            <w:r>
              <w:rPr/>
              <w:drawing>
                <wp:inline distT="0" distB="0" distL="0" distR="0">
                  <wp:extent cx="7556500" cy="635000"/>
                  <wp:effectExtent l="0" t="0" r="0" b="0"/>
                  <wp:docPr id="61710314" name="Picture">
</wp:docPr>
                  <a:graphic>
                    <a:graphicData uri="http://schemas.openxmlformats.org/drawingml/2006/picture">
                      <pic:pic>
                        <pic:nvPicPr>
                          <pic:cNvPr id="6171031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Automatic SLD generator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 HMI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Market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process execution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Signal Generation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 Service Organisation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device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 Schema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Circular Averages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communication media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Message queing service and directory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5" w:name="JR_PAGE_ANCHOR_0_166"/>
            <w:bookmarkEnd w:id="165"/>
            <w:r>
              <w:rPr/>
              <w:drawing>
                <wp:inline distT="0" distB="0" distL="0" distR="0">
                  <wp:extent cx="7556500" cy="635000"/>
                  <wp:effectExtent l="0" t="0" r="0" b="0"/>
                  <wp:docPr id="1464746372" name="Picture">
</wp:docPr>
                  <a:graphic>
                    <a:graphicData uri="http://schemas.openxmlformats.org/drawingml/2006/picture">
                      <pic:pic>
                        <pic:nvPicPr>
                          <pic:cNvPr id="14647463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Switching Operations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Notification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Capacity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Lakehouse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Repository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Digital Infrastructure repository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 voltage magnitude and angle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CGMES-TP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Substation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System Configuration</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6" w:name="JR_PAGE_ANCHOR_0_167"/>
            <w:bookmarkEnd w:id="166"/>
            <w:r>
              <w:rPr/>
              <w:drawing>
                <wp:inline distT="0" distB="0" distL="0" distR="0">
                  <wp:extent cx="7556500" cy="635000"/>
                  <wp:effectExtent l="0" t="0" r="0" b="0"/>
                  <wp:docPr id="1404671279" name="Picture">
</wp:docPr>
                  <a:graphic>
                    <a:graphicData uri="http://schemas.openxmlformats.org/drawingml/2006/picture">
                      <pic:pic>
                        <pic:nvPicPr>
                          <pic:cNvPr id="140467127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Quality and System stability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Calculation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FledgePower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PowerViz</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Corrections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through branches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Keycloak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OF-cards-consultation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Lineage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device management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7" w:name="JR_PAGE_ANCHOR_0_168"/>
            <w:bookmarkEnd w:id="167"/>
            <w:r>
              <w:rPr/>
              <w:drawing>
                <wp:inline distT="0" distB="0" distL="0" distR="0">
                  <wp:extent cx="7556500" cy="635000"/>
                  <wp:effectExtent l="0" t="0" r="0" b="0"/>
                  <wp:docPr id="33570527" name="Picture">
</wp:docPr>
                  <a:graphic>
                    <a:graphicData uri="http://schemas.openxmlformats.org/drawingml/2006/picture">
                      <pic:pic>
                        <pic:nvPicPr>
                          <pic:cNvPr id="3357052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SCADA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Set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User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Domian specific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Energy Resource Availability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Performance History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Create Virtual IED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specification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process execution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Monitoring (general)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Wunderground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8" w:name="JR_PAGE_ANCHOR_0_169"/>
            <w:bookmarkEnd w:id="168"/>
            <w:r>
              <w:rPr/>
              <w:drawing>
                <wp:inline distT="0" distB="0" distL="0" distR="0">
                  <wp:extent cx="7556500" cy="635000"/>
                  <wp:effectExtent l="0" t="0" r="0" b="0"/>
                  <wp:docPr id="2119994496" name="Picture">
</wp:docPr>
                  <a:graphic>
                    <a:graphicData uri="http://schemas.openxmlformats.org/drawingml/2006/picture">
                      <pic:pic>
                        <pic:nvPicPr>
                          <pic:cNvPr id="211999449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Consent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Fetchers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GFS forecasts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pyvolt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processing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Anomaly detection system / substation configurations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Automatic SLD generator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Less-critical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Actuator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Deviation between measurement values and estimated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Investment Planning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Investment Policy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Layer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adapaters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169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9" w:name="JR_PAGE_ANCHOR_0_170"/>
            <w:bookmarkEnd w:id="169"/>
            <w:r>
              <w:rPr/>
              <w:drawing>
                <wp:inline distT="0" distB="0" distL="0" distR="0">
                  <wp:extent cx="7556500" cy="635000"/>
                  <wp:effectExtent l="0" t="0" r="0" b="0"/>
                  <wp:docPr id="1987377620" name="Picture">
</wp:docPr>
                  <a:graphic>
                    <a:graphicData uri="http://schemas.openxmlformats.org/drawingml/2006/picture">
                      <pic:pic>
                        <pic:nvPicPr>
                          <pic:cNvPr id="198737762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network 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sitipe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Retreieve SITPE bay typicals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 Hub</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acqusition and treatment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Investment Planning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Renewable policy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and Market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ProLoaF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Infrastructure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Interfaces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Intelligence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adapaters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0" w:name="JR_PAGE_ANCHOR_0_171"/>
            <w:bookmarkEnd w:id="170"/>
            <w:r>
              <w:rPr/>
              <w:drawing>
                <wp:inline distT="0" distB="0" distL="0" distR="0">
                  <wp:extent cx="7556500" cy="635000"/>
                  <wp:effectExtent l="0" t="0" r="0" b="0"/>
                  <wp:docPr id="767760847" name="Picture">
</wp:docPr>
                  <a:graphic>
                    <a:graphicData uri="http://schemas.openxmlformats.org/drawingml/2006/picture">
                      <pic:pic>
                        <pic:nvPicPr>
                          <pic:cNvPr id="7677608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and Compensation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Billing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Fault type and impedance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 Hub</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End to End encryption/KEYS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Substation 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 Edge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62541 (OPC UA)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SCL Validator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Interfaces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Science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International Prices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1" w:name="JR_PAGE_ANCHOR_0_172"/>
            <w:bookmarkEnd w:id="171"/>
            <w:r>
              <w:rPr/>
              <w:drawing>
                <wp:inline distT="0" distB="0" distL="0" distR="0">
                  <wp:extent cx="7556500" cy="635000"/>
                  <wp:effectExtent l="0" t="0" r="0" b="0"/>
                  <wp:docPr id="978799163" name="Picture">
</wp:docPr>
                  <a:graphic>
                    <a:graphicData uri="http://schemas.openxmlformats.org/drawingml/2006/picture">
                      <pic:pic>
                        <pic:nvPicPr>
                          <pic:cNvPr id="97879916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Planning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 voltage measurements with uncertainty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Project from CIM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 CGMES-EQ to 61850 SCL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SCL Auto Aligner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 Align SLD (Single Line Diagram)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Interaction between internal operational control centers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Circuit Calculation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Planning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 Templates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2" w:name="JR_PAGE_ANCHOR_0_173"/>
            <w:bookmarkEnd w:id="172"/>
            <w:r>
              <w:rPr/>
              <w:drawing>
                <wp:inline distT="0" distB="0" distL="0" distR="0">
                  <wp:extent cx="7556500" cy="635000"/>
                  <wp:effectExtent l="0" t="0" r="0" b="0"/>
                  <wp:docPr id="582787150" name="Picture">
</wp:docPr>
                  <a:graphic>
                    <a:graphicData uri="http://schemas.openxmlformats.org/drawingml/2006/picture">
                      <pic:pic>
                        <pic:nvPicPr>
                          <pic:cNvPr id="58278715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Fault type and impedance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Scenario description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System Configuration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IED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Repository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Equipment Repository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Compare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app UX/UI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Planner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3" w:name="JR_PAGE_ANCHOR_0_174"/>
            <w:bookmarkEnd w:id="173"/>
            <w:r>
              <w:rPr/>
              <w:drawing>
                <wp:inline distT="0" distB="0" distL="0" distR="0">
                  <wp:extent cx="7556500" cy="635000"/>
                  <wp:effectExtent l="0" t="0" r="0" b="0"/>
                  <wp:docPr id="68439370" name="Picture">
</wp:docPr>
                  <a:graphic>
                    <a:graphicData uri="http://schemas.openxmlformats.org/drawingml/2006/picture">
                      <pic:pic>
                        <pic:nvPicPr>
                          <pic:cNvPr id="684393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CGMES-TP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Message Binding (GOOSE)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Import from API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Base profiles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Analysis of network bottlenecks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Predictive Analytics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and Compensation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4" w:name="JR_PAGE_ANCHOR_0_175"/>
            <w:bookmarkEnd w:id="174"/>
            <w:r>
              <w:rPr/>
              <w:drawing>
                <wp:inline distT="0" distB="0" distL="0" distR="0">
                  <wp:extent cx="7556500" cy="635000"/>
                  <wp:effectExtent l="0" t="0" r="0" b="0"/>
                  <wp:docPr id="300690223" name="Picture">
</wp:docPr>
                  <a:graphic>
                    <a:graphicData uri="http://schemas.openxmlformats.org/drawingml/2006/picture">
                      <pic:pic>
                        <pic:nvPicPr>
                          <pic:cNvPr id="30069022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Violations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Registery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EMS metingen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 Web 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MPI parallel implementation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communication media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Contracts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5" w:name="JR_PAGE_ANCHOR_0_176"/>
            <w:bookmarkEnd w:id="175"/>
            <w:r>
              <w:rPr/>
              <w:drawing>
                <wp:inline distT="0" distB="0" distL="0" distR="0">
                  <wp:extent cx="7556500" cy="635000"/>
                  <wp:effectExtent l="0" t="0" r="0" b="0"/>
                  <wp:docPr id="114559531" name="Picture">
</wp:docPr>
                  <a:graphic>
                    <a:graphicData uri="http://schemas.openxmlformats.org/drawingml/2006/picture">
                      <pic:pic>
                        <pic:nvPicPr>
                          <pic:cNvPr id="11455953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OF-cards-publication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OF-user-service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CIMgen/CIMpy/CIM++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Output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Services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Work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Safety rules implementations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Interconnection Trade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Area</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6" w:name="JR_PAGE_ANCHOR_0_177"/>
            <w:bookmarkEnd w:id="176"/>
            <w:r>
              <w:rPr/>
              <w:drawing>
                <wp:inline distT="0" distB="0" distL="0" distR="0">
                  <wp:extent cx="7556500" cy="635000"/>
                  <wp:effectExtent l="0" t="0" r="0" b="0"/>
                  <wp:docPr id="371556236" name="Picture">
</wp:docPr>
                  <a:graphic>
                    <a:graphicData uri="http://schemas.openxmlformats.org/drawingml/2006/picture">
                      <pic:pic>
                        <pic:nvPicPr>
                          <pic:cNvPr id="37155623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Balance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Fetchers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SCL Data Service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FledgePower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Critical Equipment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Less-critical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version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device communication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to (virtual) control center communication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7" w:name="JR_PAGE_ANCHOR_0_178"/>
            <w:bookmarkEnd w:id="177"/>
            <w:r>
              <w:rPr/>
              <w:drawing>
                <wp:inline distT="0" distB="0" distL="0" distR="0">
                  <wp:extent cx="7556500" cy="635000"/>
                  <wp:effectExtent l="0" t="0" r="0" b="0"/>
                  <wp:docPr id="1143034321" name="Picture">
</wp:docPr>
                  <a:graphic>
                    <a:graphicData uri="http://schemas.openxmlformats.org/drawingml/2006/picture">
                      <pic:pic>
                        <pic:nvPicPr>
                          <pic:cNvPr id="11430343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Retrieve SCL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Project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and workflow framework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Resample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Update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Circuit Calculation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Planning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Measurements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61970-456 Steady State Hypothesis (SSH)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8" w:name="JR_PAGE_ANCHOR_0_179"/>
            <w:bookmarkEnd w:id="178"/>
            <w:r>
              <w:rPr/>
              <w:drawing>
                <wp:inline distT="0" distB="0" distL="0" distR="0">
                  <wp:extent cx="7556500" cy="635000"/>
                  <wp:effectExtent l="0" t="0" r="0" b="0"/>
                  <wp:docPr id="1656369221" name="Picture">
</wp:docPr>
                  <a:graphic>
                    <a:graphicData uri="http://schemas.openxmlformats.org/drawingml/2006/picture">
                      <pic:pic>
                        <pic:nvPicPr>
                          <pic:cNvPr id="165636922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Supervision/Hypervision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Domian specific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(Standard) Menu Entry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Settings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Forecaster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 Details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Investment Planning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61850-8-1 (MMS)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Model</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179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9" w:name="JR_PAGE_ANCHOR_0_180"/>
            <w:bookmarkEnd w:id="179"/>
            <w:r>
              <w:rPr/>
              <w:drawing>
                <wp:inline distT="0" distB="0" distL="0" distR="0">
                  <wp:extent cx="7556500" cy="635000"/>
                  <wp:effectExtent l="0" t="0" r="0" b="0"/>
                  <wp:docPr id="1163979541" name="Picture">
</wp:docPr>
                  <a:graphic>
                    <a:graphicData uri="http://schemas.openxmlformats.org/drawingml/2006/picture">
                      <pic:pic>
                        <pic:nvPicPr>
                          <pic:cNvPr id="116397954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Preferences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 Edge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Forecaster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Geo location of POI's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command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60870-5-104</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base-case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Circuit Calculation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Failure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Service Company</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0" w:name="JR_PAGE_ANCHOR_0_181"/>
            <w:bookmarkEnd w:id="180"/>
            <w:r>
              <w:rPr/>
              <w:drawing>
                <wp:inline distT="0" distB="0" distL="0" distR="0">
                  <wp:extent cx="7556500" cy="635000"/>
                  <wp:effectExtent l="0" t="0" r="0" b="0"/>
                  <wp:docPr id="189565366" name="Picture">
</wp:docPr>
                  <a:graphic>
                    <a:graphicData uri="http://schemas.openxmlformats.org/drawingml/2006/picture">
                      <pic:pic>
                        <pic:nvPicPr>
                          <pic:cNvPr id="18956536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Party Connected to grid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Side 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Solar Wind Resource Generation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protocol translation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Measuring, metering, altering, sensing and actuation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 Demand Response Adjustment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Historical Resource Schedules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HMI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 HMI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Industrial protocol translation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Forecast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Response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1" w:name="JR_PAGE_ANCHOR_0_182"/>
            <w:bookmarkEnd w:id="181"/>
            <w:r>
              <w:rPr/>
              <w:drawing>
                <wp:inline distT="0" distB="0" distL="0" distR="0">
                  <wp:extent cx="7556500" cy="635000"/>
                  <wp:effectExtent l="0" t="0" r="0" b="0"/>
                  <wp:docPr id="1787846776" name="Picture">
</wp:docPr>
                  <a:graphic>
                    <a:graphicData uri="http://schemas.openxmlformats.org/drawingml/2006/picture">
                      <pic:pic>
                        <pic:nvPicPr>
                          <pic:cNvPr id="17878467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Single Line Diagram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Validation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Export Communication Sections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Lineage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 configuration data lineage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 Status Monitoring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system configuration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Grid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Balance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Critical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2" w:name="JR_PAGE_ANCHOR_0_183"/>
            <w:bookmarkEnd w:id="182"/>
            <w:r>
              <w:rPr/>
              <w:drawing>
                <wp:inline distT="0" distB="0" distL="0" distR="0">
                  <wp:extent cx="7556500" cy="635000"/>
                  <wp:effectExtent l="0" t="0" r="0" b="0"/>
                  <wp:docPr id="689251057" name="Picture">
</wp:docPr>
                  <a:graphic>
                    <a:graphicData uri="http://schemas.openxmlformats.org/drawingml/2006/picture">
                      <pic:pic>
                        <pic:nvPicPr>
                          <pic:cNvPr id="68925105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Secrets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violations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contingency violation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OpenSCD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Intelligence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Local Site Balance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RES production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Ledgers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PowerViz</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Monitoring (general)</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3" w:name="JR_PAGE_ANCHOR_0_184"/>
            <w:bookmarkEnd w:id="183"/>
            <w:r>
              <w:rPr/>
              <w:drawing>
                <wp:inline distT="0" distB="0" distL="0" distR="0">
                  <wp:extent cx="7556500" cy="635000"/>
                  <wp:effectExtent l="0" t="0" r="0" b="0"/>
                  <wp:docPr id="581486647" name="Picture">
</wp:docPr>
                  <a:graphic>
                    <a:graphicData uri="http://schemas.openxmlformats.org/drawingml/2006/picture">
                      <pic:pic>
                        <pic:nvPicPr>
                          <pic:cNvPr id="5814866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Locamation VMU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 Requests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CGMES-EQ</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Interfaces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Party Connected to grid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Consumer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Centralized Automation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variables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Calculation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4" w:name="JR_PAGE_ANCHOR_0_185"/>
            <w:bookmarkEnd w:id="184"/>
            <w:r>
              <w:rPr/>
              <w:drawing>
                <wp:inline distT="0" distB="0" distL="0" distR="0">
                  <wp:extent cx="7556500" cy="635000"/>
                  <wp:effectExtent l="0" t="0" r="0" b="0"/>
                  <wp:docPr id="2002799238" name="Picture">
</wp:docPr>
                  <a:graphic>
                    <a:graphicData uri="http://schemas.openxmlformats.org/drawingml/2006/picture">
                      <pic:pic>
                        <pic:nvPicPr>
                          <pic:cNvPr id="20027992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Validate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and Market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CIMgen/CIMpy/CIM++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CIM-CGMES-Import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Supplier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Consumption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lifecycle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Notification and communication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5" w:name="JR_PAGE_ANCHOR_0_186"/>
            <w:bookmarkEnd w:id="185"/>
            <w:r>
              <w:rPr/>
              <w:drawing>
                <wp:inline distT="0" distB="0" distL="0" distR="0">
                  <wp:extent cx="7556500" cy="635000"/>
                  <wp:effectExtent l="0" t="0" r="0" b="0"/>
                  <wp:docPr id="850958638" name="Picture">
</wp:docPr>
                  <a:graphic>
                    <a:graphicData uri="http://schemas.openxmlformats.org/drawingml/2006/picture">
                      <pic:pic>
                        <pic:nvPicPr>
                          <pic:cNvPr id="8509586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Site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Proprietary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 Alerting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management supervision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IT management supervision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Threat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Monitoring and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60870-6 (ICCP/TASE.2)</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Transport prognosis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series manager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Sensitivity analysis</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6" w:name="JR_PAGE_ANCHOR_0_187"/>
            <w:bookmarkEnd w:id="186"/>
            <w:r>
              <w:rPr/>
              <w:drawing>
                <wp:inline distT="0" distB="0" distL="0" distR="0">
                  <wp:extent cx="7556500" cy="635000"/>
                  <wp:effectExtent l="0" t="0" r="0" b="0"/>
                  <wp:docPr id="1531478195" name="Picture">
</wp:docPr>
                  <a:graphic>
                    <a:graphicData uri="http://schemas.openxmlformats.org/drawingml/2006/picture">
                      <pic:pic>
                        <pic:nvPicPr>
                          <pic:cNvPr id="153147819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Congestion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Relationship and Communications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planning import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Circuit Calculation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Validation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Validation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Services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SOAP interfaces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sitipe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for Siemens SITIPE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7" w:name="JR_PAGE_ANCHOR_0_188"/>
            <w:bookmarkEnd w:id="187"/>
            <w:r>
              <w:rPr/>
              <w:drawing>
                <wp:inline distT="0" distB="0" distL="0" distR="0">
                  <wp:extent cx="7556500" cy="635000"/>
                  <wp:effectExtent l="0" t="0" r="0" b="0"/>
                  <wp:docPr id="23436669" name="Picture">
</wp:docPr>
                  <a:graphic>
                    <a:graphicData uri="http://schemas.openxmlformats.org/drawingml/2006/picture">
                      <pic:pic>
                        <pic:nvPicPr>
                          <pic:cNvPr id="2343666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 Resource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DNP3</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variables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Interfaces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User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FledgePower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specification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and Compensation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88" w:name="JR_PAGE_ANCHOR_0_189"/>
            <w:bookmarkEnd w:id="188"/>
            <w:r>
              <w:rPr/>
              <w:drawing>
                <wp:inline distT="0" distB="0" distL="0" distR="0">
                  <wp:extent cx="7556500" cy="635000"/>
                  <wp:effectExtent l="0" t="0" r="0" b="0"/>
                  <wp:docPr id="853075341" name="Picture">
</wp:docPr>
                  <a:graphic>
                    <a:graphicData uri="http://schemas.openxmlformats.org/drawingml/2006/picture">
                      <pic:pic>
                        <pic:nvPicPr>
                          <pic:cNvPr id="85307534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Protection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InfluxDB</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application</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6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Predictions and measurements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Proprietary</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Series Events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Model Assembly</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Scenario</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Artificial Intelligence</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Work Management</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Team planning + Scheduling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Transformers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 Hub</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persistency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Architect</w:t>
            </w:r>
          </w:p>
        </w:tc>
        <w:tc>
          <w:tcPr>
     </w:tcPr>
          <w:p>
            <w:pPr>
              <w:pStyle w:val="EMPTY_CELL_STYLE"/>
            </w:pPr>
          </w:p>
        </w:tc>
      </w:tr>
      <w:tr>
        <w:trPr>
          <w:trHeight w:hRule="exact" w:val="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189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9" w:name="JR_PAGE_ANCHOR_0_190"/>
            <w:bookmarkEnd w:id="189"/>
            <w:r>
              <w:rPr/>
              <w:drawing>
                <wp:inline distT="0" distB="0" distL="0" distR="0">
                  <wp:extent cx="7556500" cy="635000"/>
                  <wp:effectExtent l="0" t="0" r="0" b="0"/>
                  <wp:docPr id="1612610711" name="Picture">
</wp:docPr>
                  <a:graphic>
                    <a:graphicData uri="http://schemas.openxmlformats.org/drawingml/2006/picture">
                      <pic:pic>
                        <pic:nvPicPr>
                          <pic:cNvPr id="161261071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Network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Scenario description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Generic IT monitoring solution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OF-external-devices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Forecast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Wind Generation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ProLoaF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Deviation between measurement values and estimated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Analytics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Deep Learning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Energy Resource Availability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Variable Energy Resource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Predictor Storage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0" w:name="JR_PAGE_ANCHOR_0_191"/>
            <w:bookmarkEnd w:id="190"/>
            <w:r>
              <w:rPr/>
              <w:drawing>
                <wp:inline distT="0" distB="0" distL="0" distR="0">
                  <wp:extent cx="7556500" cy="635000"/>
                  <wp:effectExtent l="0" t="0" r="0" b="0"/>
                  <wp:docPr id="1718792426" name="Picture">
</wp:docPr>
                  <a:graphic>
                    <a:graphicData uri="http://schemas.openxmlformats.org/drawingml/2006/picture">
                      <pic:pic>
                        <pic:nvPicPr>
                          <pic:cNvPr id="171879242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Load Forecast Demand Response Adjustment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Net Demand Response Short Term Load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Local Site Balance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device communication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 control center (interaction and)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Substation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Repository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and Setting repository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Workflow Engine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Critical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Actuator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 electrival vehicle (EV) interaction and monitoring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Demand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Core Services Component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1" w:name="JR_PAGE_ANCHOR_0_192"/>
            <w:bookmarkEnd w:id="191"/>
            <w:r>
              <w:rPr/>
              <w:drawing>
                <wp:inline distT="0" distB="0" distL="0" distR="0">
                  <wp:extent cx="7556500" cy="635000"/>
                  <wp:effectExtent l="0" t="0" r="0" b="0"/>
                  <wp:docPr id="1512109971" name="Picture">
</wp:docPr>
                  <a:graphic>
                    <a:graphicData uri="http://schemas.openxmlformats.org/drawingml/2006/picture">
                      <pic:pic>
                        <pic:nvPicPr>
                          <pic:cNvPr id="151210997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 Time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Log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 Log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Optimal Power flow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Service, Customer Care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Import IEDs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Measured RES production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2" w:name="JR_PAGE_ANCHOR_0_193"/>
            <w:bookmarkEnd w:id="192"/>
            <w:r>
              <w:rPr/>
              <w:drawing>
                <wp:inline distT="0" distB="0" distL="0" distR="0">
                  <wp:extent cx="7556500" cy="635000"/>
                  <wp:effectExtent l="0" t="0" r="0" b="0"/>
                  <wp:docPr id="1133143463" name="Picture">
</wp:docPr>
                  <a:graphic>
                    <a:graphicData uri="http://schemas.openxmlformats.org/drawingml/2006/picture">
                      <pic:pic>
                        <pic:nvPicPr>
                          <pic:cNvPr id="113314346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Avalibility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Contracts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Response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Later Binding (GOOSE)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Automatic SLD generator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solution</w:t>
            </w: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tcPr>
          <w:tbl>
            <w:tblPr>
              <w:tblLayout w:type="fixed"/>
            </w:tblPr>
            <w:tblGrid>
              <w:gridCol w:w="3000"/>
              <w:gridCol w:w="7300"/>
            </w:tblGrid>
            <w:tr>
              <w:trPr>
                <w:trHeight w:hRule="exact" w:val="280"/>
              </w:trPr>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First Increment</w:t>
                  </w: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5</w:t>
                  </w:r>
                </w:p>
              </w:tc>
            </w:tr>
          </w:tbl>
          <w:p>
            <w:pPr>
              <w:pStyle w:val="EMPTY_CELL_STYLE"/>
            </w:pP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Firmware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Editing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DSA Contingencies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Calculation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5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3" w:name="JR_PAGE_ANCHOR_0_194"/>
            <w:bookmarkEnd w:id="193"/>
            <w:r>
              <w:rPr/>
              <w:drawing>
                <wp:inline distT="0" distB="0" distL="0" distR="0">
                  <wp:extent cx="7556500" cy="635000"/>
                  <wp:effectExtent l="0" t="0" r="0" b="0"/>
                  <wp:docPr id="669406950" name="Picture">
</wp:docPr>
                  <a:graphic>
                    <a:graphicData uri="http://schemas.openxmlformats.org/drawingml/2006/picture">
                      <pic:pic>
                        <pic:nvPicPr>
                          <pic:cNvPr id="66940695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Update desc. (ABB)</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 Demands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 Hub</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Conversion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area diagram Layout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Area diagram Layout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Make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Grid Model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power-grid-model library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Block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Interfaces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Artificial Intelligence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File System</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4" w:name="JR_PAGE_ANCHOR_0_195"/>
            <w:bookmarkEnd w:id="194"/>
            <w:r>
              <w:rPr/>
              <w:drawing>
                <wp:inline distT="0" distB="0" distL="0" distR="0">
                  <wp:extent cx="7556500" cy="635000"/>
                  <wp:effectExtent l="0" t="0" r="0" b="0"/>
                  <wp:docPr id="1142383288" name="Picture">
</wp:docPr>
                  <a:graphic>
                    <a:graphicData uri="http://schemas.openxmlformats.org/drawingml/2006/picture">
                      <pic:pic>
                        <pic:nvPicPr>
                          <pic:cNvPr id="114238328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Remote Equipment and node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Interpolate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IED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pyvolt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Domain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Services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Proprietary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Honeywell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Analysis of network bottlenecks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Infrastructure Management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5" w:name="JR_PAGE_ANCHOR_0_196"/>
            <w:bookmarkEnd w:id="195"/>
            <w:r>
              <w:rPr/>
              <w:drawing>
                <wp:inline distT="0" distB="0" distL="0" distR="0">
                  <wp:extent cx="7556500" cy="635000"/>
                  <wp:effectExtent l="0" t="0" r="0" b="0"/>
                  <wp:docPr id="205284289" name="Picture">
</wp:docPr>
                  <a:graphic>
                    <a:graphicData uri="http://schemas.openxmlformats.org/drawingml/2006/picture">
                      <pic:pic>
                        <pic:nvPicPr>
                          <pic:cNvPr id="20528428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Comissioning and installation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CGMES-TP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International Prices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pyvolt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Jobs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DarkSkyNet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Party Connected to grid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Producer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6" w:name="JR_PAGE_ANCHOR_0_197"/>
            <w:bookmarkEnd w:id="196"/>
            <w:r>
              <w:rPr/>
              <w:drawing>
                <wp:inline distT="0" distB="0" distL="0" distR="0">
                  <wp:extent cx="7556500" cy="635000"/>
                  <wp:effectExtent l="0" t="0" r="0" b="0"/>
                  <wp:docPr id="2098086870" name="Picture">
</wp:docPr>
                  <a:graphic>
                    <a:graphicData uri="http://schemas.openxmlformats.org/drawingml/2006/picture">
                      <pic:pic>
                        <pic:nvPicPr>
                          <pic:cNvPr id="20980868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 Engine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persistence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LetsCoordinate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OF-thirds-services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Cyber Security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OSLP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Model Assembly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Dynamics 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Signal Generation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 control center (interaction and) monitoring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Long term storage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 Web services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Scheduler</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7" w:name="JR_PAGE_ANCHOR_0_198"/>
            <w:bookmarkEnd w:id="197"/>
            <w:r>
              <w:rPr/>
              <w:drawing>
                <wp:inline distT="0" distB="0" distL="0" distR="0">
                  <wp:extent cx="7556500" cy="635000"/>
                  <wp:effectExtent l="0" t="0" r="0" b="0"/>
                  <wp:docPr id="1885867912" name="Picture">
</wp:docPr>
                  <a:graphic>
                    <a:graphicData uri="http://schemas.openxmlformats.org/drawingml/2006/picture">
                      <pic:pic>
                        <pic:nvPicPr>
                          <pic:cNvPr id="188586791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60870-5-103</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Violations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CIM-CGMES-Import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CGMES-TP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Critical Equipment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Sensor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PowerCheck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Lineage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 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Energy Site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 Edge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Unified Operator's UX components and Frameworks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 Load Flow</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8" w:name="JR_PAGE_ANCHOR_0_199"/>
            <w:bookmarkEnd w:id="198"/>
            <w:r>
              <w:rPr/>
              <w:drawing>
                <wp:inline distT="0" distB="0" distL="0" distR="0">
                  <wp:extent cx="7556500" cy="635000"/>
                  <wp:effectExtent l="0" t="0" r="0" b="0"/>
                  <wp:docPr id="3737976" name="Picture">
</wp:docPr>
                  <a:graphic>
                    <a:graphicData uri="http://schemas.openxmlformats.org/drawingml/2006/picture">
                      <pic:pic>
                        <pic:nvPicPr>
                          <pic:cNvPr id="37379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Distributed energy resource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to (virtual) control center communication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Field Work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CIM-CGMES-Import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CGMES-SSH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Later Binding (SMV)</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Security 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Synchronous Generator Dynamics Models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device communication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substation automation interaction and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Repository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tools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Registery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Estimates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Pipelines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199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9" w:name="JR_PAGE_ANCHOR_0_200"/>
            <w:bookmarkEnd w:id="199"/>
            <w:r>
              <w:rPr/>
              <w:drawing>
                <wp:inline distT="0" distB="0" distL="0" distR="0">
                  <wp:extent cx="7556500" cy="635000"/>
                  <wp:effectExtent l="0" t="0" r="0" b="0"/>
                  <wp:docPr id="1637577782" name="Picture">
</wp:docPr>
                  <a:graphic>
                    <a:graphicData uri="http://schemas.openxmlformats.org/drawingml/2006/picture">
                      <pic:pic>
                        <pic:nvPicPr>
                          <pic:cNvPr id="163757778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Utilities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Supervision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Asset performance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 Edge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Series Metadata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Templates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system configuration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 HMI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Hypervision of the energy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Prices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OpenSTEF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0" w:name="JR_PAGE_ANCHOR_0_201"/>
            <w:bookmarkEnd w:id="200"/>
            <w:r>
              <w:rPr/>
              <w:drawing>
                <wp:inline distT="0" distB="0" distL="0" distR="0">
                  <wp:extent cx="7556500" cy="635000"/>
                  <wp:effectExtent l="0" t="0" r="0" b="0"/>
                  <wp:docPr id="449822808" name="Picture">
</wp:docPr>
                  <a:graphic>
                    <a:graphicData uri="http://schemas.openxmlformats.org/drawingml/2006/picture">
                      <pic:pic>
                        <pic:nvPicPr>
                          <pic:cNvPr id="44982280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Metrix</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Optimal Power flow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Registery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Klant metingen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system configuration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Storage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Balance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CGMES-SV</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Telemetry Set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Edit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Subscriber Data Binding (GOOSE)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State Estimation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1" w:name="JR_PAGE_ANCHOR_0_202"/>
            <w:bookmarkEnd w:id="201"/>
            <w:r>
              <w:rPr/>
              <w:drawing>
                <wp:inline distT="0" distB="0" distL="0" distR="0">
                  <wp:extent cx="7556500" cy="635000"/>
                  <wp:effectExtent l="0" t="0" r="0" b="0"/>
                  <wp:docPr id="673189187" name="Picture">
</wp:docPr>
                  <a:graphic>
                    <a:graphicData uri="http://schemas.openxmlformats.org/drawingml/2006/picture">
                      <pic:pic>
                        <pic:nvPicPr>
                          <pic:cNvPr id="67318918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Protocol Layer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PowSyBl Importers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Importer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setpoints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Customer impact assesement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Aggregated/Distributed/Local automations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Outage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Governance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Alignment with regulation and standards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Acquisition and Control </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Platform Gateway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Balancing Market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OperatorFabric-core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RabbitMQ</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2" w:name="JR_PAGE_ANCHOR_0_203"/>
            <w:bookmarkEnd w:id="202"/>
            <w:r>
              <w:rPr/>
              <w:drawing>
                <wp:inline distT="0" distB="0" distL="0" distR="0">
                  <wp:extent cx="7556500" cy="635000"/>
                  <wp:effectExtent l="0" t="0" r="0" b="0"/>
                  <wp:docPr id="311725690" name="Picture">
</wp:docPr>
                  <a:graphic>
                    <a:graphicData uri="http://schemas.openxmlformats.org/drawingml/2006/picture">
                      <pic:pic>
                        <pic:nvPicPr>
                          <pic:cNvPr id="31172569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Planning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Short Term Forecasting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CIMgen/CIMpy/CIM++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Exchanges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Autonomous Function Conf.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Load Forecasting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Measured Loads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Dispatching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Interaction between external operational control centers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Dynamic simulation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CGMES-SSH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Calculation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Exchanges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LE Edge</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3" w:name="JR_PAGE_ANCHOR_0_204"/>
            <w:bookmarkEnd w:id="203"/>
            <w:r>
              <w:rPr/>
              <w:drawing>
                <wp:inline distT="0" distB="0" distL="0" distR="0">
                  <wp:extent cx="7556500" cy="635000"/>
                  <wp:effectExtent l="0" t="0" r="0" b="0"/>
                  <wp:docPr id="1191890972" name="Picture">
</wp:docPr>
                  <a:graphic>
                    <a:graphicData uri="http://schemas.openxmlformats.org/drawingml/2006/picture">
                      <pic:pic>
                        <pic:nvPicPr>
                          <pic:cNvPr id="11918909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X</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CoMPAS sitipe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Store SCL Data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Configuration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 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FledgePower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PowerConf</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Queries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Time Weighted Averages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Proprietary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Other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4" w:name="JR_PAGE_ANCHOR_0_205"/>
            <w:bookmarkEnd w:id="204"/>
            <w:r>
              <w:rPr/>
              <w:drawing>
                <wp:inline distT="0" distB="0" distL="0" distR="0">
                  <wp:extent cx="7556500" cy="635000"/>
                  <wp:effectExtent l="0" t="0" r="0" b="0"/>
                  <wp:docPr id="1069720017" name="Picture">
</wp:docPr>
                  <a:graphic>
                    <a:graphicData uri="http://schemas.openxmlformats.org/drawingml/2006/picture">
                      <pic:pic>
                        <pic:nvPicPr>
                          <pic:cNvPr id="106972001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Validation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IEC 62379 (SNMPv3)</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Real-time device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Monitoring and Control </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Smart Device Control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Node Control</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Aggregated/Distributed/virtualized equipment protections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Forecasts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Services Forecast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Auto Align SLD (Single Line Diagram)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Generating single line diagram (digram layout)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Limit Violations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System State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GXF</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Edge process 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Event Management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Centralized real time business event management</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205</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5" w:name="JR_PAGE_ANCHOR_0_206"/>
            <w:bookmarkEnd w:id="205"/>
            <w:r>
              <w:rPr/>
              <w:drawing>
                <wp:inline distT="0" distB="0" distL="0" distR="0">
                  <wp:extent cx="7556500" cy="635000"/>
                  <wp:effectExtent l="0" t="0" r="0" b="0"/>
                  <wp:docPr id="956331813" name="Picture">
</wp:docPr>
                  <a:graphic>
                    <a:graphicData uri="http://schemas.openxmlformats.org/drawingml/2006/picture">
                      <pic:pic>
                        <pic:nvPicPr>
                          <pic:cNvPr id="9563318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secure remote device communication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renewable energy resources interaction and monitoring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Functions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Security Management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PowerSim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Simulation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SOGNO</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DPsim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Power Flow Analysis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Symmetric Power Flow Analysis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(may have) grid usage 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Supplier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Access Provider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administers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 Administrator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administers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 Administrator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administers meter information for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 Administrator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206</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20"/>
        <w:gridCol w:w="2980"/>
        <w:gridCol w:w="5080"/>
        <w:gridCol w:w="1620"/>
        <w:gridCol w:w="60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06" w:name="JR_PAGE_ANCHOR_0_207"/>
            <w:bookmarkEnd w:id="206"/>
            <w:r>
              <w:rPr/>
              <w:drawing>
                <wp:inline distT="0" distB="0" distL="0" distR="0">
                  <wp:extent cx="7556500" cy="635000"/>
                  <wp:effectExtent l="0" t="0" r="0" b="0"/>
                  <wp:docPr id="371630068" name="Picture">
</wp:docPr>
                  <a:graphic>
                    <a:graphicData uri="http://schemas.openxmlformats.org/drawingml/2006/picture">
                      <pic:pic>
                        <pic:nvPicPr>
                          <pic:cNvPr id="3716300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aggregates with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Metered Data Aggregator</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Grid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Algorithm Training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 Generation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Weather Forecast</w:t>
            </w:r>
          </w:p>
        </w:tc>
        <w:tc>
          <w:tcPr>
     </w:tcPr>
          <w:p>
            <w:pPr>
              <w:pStyle w:val="EMPTY_CELL_STYLE"/>
            </w:pPr>
          </w:p>
        </w:tc>
      </w:tr>
      <w:tr>
        <w:trPr>
          <w:trHeight w:hRule="exact" w:val="1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820"/>
        </w:trPr>
        <w:tc>
          <w:tcPr>
     </w:tcPr>
          <w:p>
            <w:pPr>
              <w:pStyle w:val="EMPTY_CELL_STYLE"/>
            </w:pPr>
          </w:p>
        </w:tc>
        <w:tc>
          <w:tcPr>
     </w:tcPr>
          <w:p>
            <w:pPr>
              <w:pStyle w:val="EMPTY_CELL_STYLE"/>
            </w:pPr>
          </w:p>
        </w:tc>
        <w:tc>
          <w:tcPr>
            <w:gridSpan w:val="4"/>
            <w:tcBorders>
              <w:left w:val="single" w:sz="16" w:space="0" w:color="A2C7DA"/>
            </w:tcBorders>
            <w:tcMar>
              <w:top w:w="0" w:type="dxa"/>
              <w:left w:w="100" w:type="dxa"/>
              <w:bottom w:w="0" w:type="dxa"/>
              <w:right w:w="0" w:type="dxa"/>
            </w:tcMar>
            <w:vAlign w:val="top"/>
          </w:tcPr>
          <w:p>
            <w:pPr>
              <w:pStyle w:val="Documentation"/>
              <w:ind/>
            </w:pPr>
            <w:r>
              <w:rPr>
       </w:rPr>
              <w:t xml:space="preserve">The algorithm in the "Weather Forecast Generation" function be trained by retrospectively comparing the weather forecast to the weather measured for a given time and 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allowed to trade with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Trader</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Capacity Allocator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belongs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Group</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Balance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collects data from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Metered Data Collector</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controlled by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Entity</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Entity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5"/>
            <w:tcMar>
              <w:top w:w="0" w:type="dxa"/>
              <w:left w:w="0" w:type="dxa"/>
              <w:bottom w:w="0" w:type="dxa"/>
              <w:right w:w="0" w:type="dxa"/>
            </w:tcMar>
            <w:vAlign w:val="top"/>
          </w:tcPr>
          <w:p>
            <w:pPr>
              <w:pStyle w:val="Normal"/>
              <w:ind/>
            </w:pPr>
            <w:r>
              <w:rPr>
                <w:sz w:val="26"/>
              </w:rPr>
              <w:t xml:space="preserve">controls financially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Reconcillation Responsible Party</w:t>
            </w:r>
          </w:p>
        </w:tc>
        <w:tc>
          <w:tcPr>
     </w:tcPr>
          <w:p>
            <w:pPr>
              <w:pStyle w:val="EMPTY_CELL_STYLE"/>
            </w:pPr>
          </w:p>
        </w:tc>
      </w:tr>
      <w:tr>
        <w:trPr>
          <w:trHeight w:hRule="exact" w:val="280"/>
        </w:trPr>
        <w:tc>
          <w:tcPr>
     </w:tcPr>
          <w:p>
            <w:pPr>
              <w:pStyle w:val="EMPTY_CELL_STYLE"/>
            </w:pPr>
          </w:p>
        </w:tc>
        <w:tc>
          <w:tcPr>
            <w:gridSpan w:val="2"/>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Grid Area</w:t>
            </w:r>
          </w:p>
        </w:tc>
        <w:tc>
          <w:tcPr>
     </w:tcPr>
          <w:p>
            <w:pPr>
              <w:pStyle w:val="EMPTY_CELL_STYLE"/>
            </w:pPr>
          </w:p>
        </w:tc>
      </w:tr>
      <w:tr>
        <w:trPr>
          <w:trHeight w:hRule="exact" w:val="5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207</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7" w:name="JR_PAGE_ANCHOR_0_208"/>
            <w:bookmarkEnd w:id="207"/>
            <w:r>
              <w:rPr/>
              <w:drawing>
                <wp:inline distT="0" distB="0" distL="0" distR="0">
                  <wp:extent cx="7556500" cy="635000"/>
                  <wp:effectExtent l="0" t="0" r="0" b="0"/>
                  <wp:docPr id="1243762708" name="Picture">
</wp:docPr>
                  <a:graphic>
                    <a:graphicData uri="http://schemas.openxmlformats.org/drawingml/2006/picture">
                      <pic:pic>
                        <pic:nvPicPr>
                          <pic:cNvPr id="124376270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controls financially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Imbalance Settlement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Balance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deals with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Interconnection Trade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Trader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deals within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Balance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delegates scheduling information interchange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Scheduling Co-ordinator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facilitates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Capacity Allocator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financially responsible for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Reconcillation Accountable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Group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 Resource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208</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8" w:name="JR_PAGE_ANCHOR_0_209"/>
            <w:bookmarkEnd w:id="208"/>
            <w:r>
              <w:rPr/>
              <w:drawing>
                <wp:inline distT="0" distB="0" distL="0" distR="0">
                  <wp:extent cx="7556500" cy="635000"/>
                  <wp:effectExtent l="0" t="0" r="0" b="0"/>
                  <wp:docPr id="890084643" name="Picture">
</wp:docPr>
                  <a:graphic>
                    <a:graphicData uri="http://schemas.openxmlformats.org/drawingml/2006/picture">
                      <pic:pic>
                        <pic:nvPicPr>
                          <pic:cNvPr id="89008464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Register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has a balance delivery contract with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Party Connected to grid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Supplier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is contracted with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Party Connected to grid</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Access Provider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linked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makes contracts with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Imbalance Settlement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manages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Block Operator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Block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manages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 provider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manages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center operator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209</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9" w:name="JR_PAGE_ANCHOR_0_210"/>
            <w:bookmarkEnd w:id="209"/>
            <w:r>
              <w:rPr/>
              <w:drawing>
                <wp:inline distT="0" distB="0" distL="0" distR="0">
                  <wp:extent cx="7556500" cy="635000"/>
                  <wp:effectExtent l="0" t="0" r="0" b="0"/>
                  <wp:docPr id="998901309" name="Picture">
</wp:docPr>
                  <a:graphic>
                    <a:graphicData uri="http://schemas.openxmlformats.org/drawingml/2006/picture">
                      <pic:pic>
                        <pic:nvPicPr>
                          <pic:cNvPr id="99890130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Co-ordination Center Zone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manages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Area Operator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operates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Operator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Grid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operates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Capacity Allocator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Allocated Capacity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operates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Capacity Allocator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Common Capacity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operates and maintains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 Operator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part of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Grid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Control Entity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performs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performs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process metered data of</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210</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0" w:name="JR_PAGE_ANCHOR_0_211"/>
            <w:bookmarkEnd w:id="210"/>
            <w:r>
              <w:rPr/>
              <w:drawing>
                <wp:inline distT="0" distB="0" distL="0" distR="0">
                  <wp:extent cx="7556500" cy="635000"/>
                  <wp:effectExtent l="0" t="0" r="0" b="0"/>
                  <wp:docPr id="964661854" name="Picture">
</wp:docPr>
                  <a:graphic>
                    <a:graphicData uri="http://schemas.openxmlformats.org/drawingml/2006/picture">
                      <pic:pic>
                        <pic:nvPicPr>
                          <pic:cNvPr id="96466185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Metered Data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Metering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provides access to grid through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Grid Access Provider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provides capacity </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Local Market Area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provides MOL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Merit Order List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provides offered capacity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Capacity Co-ordinator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Capacity Allocator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provides publication information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Market Information Aggregator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provides required information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provides results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Transmission Capacity Allocator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provides tender results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Reserve Allocator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211</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1" w:name="JR_PAGE_ANCHOR_0_212"/>
            <w:bookmarkEnd w:id="211"/>
            <w:r>
              <w:rPr/>
              <w:drawing>
                <wp:inline distT="0" distB="0" distL="0" distR="0">
                  <wp:extent cx="7556500" cy="635000"/>
                  <wp:effectExtent l="0" t="0" r="0" b="0"/>
                  <wp:docPr id="780709176" name="Picture">
</wp:docPr>
                  <a:graphic>
                    <a:graphicData uri="http://schemas.openxmlformats.org/drawingml/2006/picture">
                      <pic:pic>
                        <pic:nvPicPr>
                          <pic:cNvPr id="7807091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read</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Kafka interface (interfacec)</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read/write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read/write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receives capacity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Local Market Area</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reports planned and regulation data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Operator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Imbalance Settlement Responsible Party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sends nominations to</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Interconnection Trade Responsible Party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Nomination Validator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212</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2" w:name="JR_PAGE_ANCHOR_0_213"/>
            <w:bookmarkEnd w:id="212"/>
            <w:r>
              <w:rPr/>
              <w:drawing>
                <wp:inline distT="0" distB="0" distL="0" distR="0">
                  <wp:extent cx="7556500" cy="635000"/>
                  <wp:effectExtent l="0" t="0" r="0" b="0"/>
                  <wp:docPr id="147646893" name="Picture">
</wp:docPr>
                  <a:graphic>
                    <a:graphicData uri="http://schemas.openxmlformats.org/drawingml/2006/picture">
                      <pic:pic>
                        <pic:nvPicPr>
                          <pic:cNvPr id="14764689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supplies to/takes from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Trader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Supplies to/takes from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Supplier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takes from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Balance Supplier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Party Connected to grid</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uses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Party Connected to grid</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213</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3" w:name="JR_PAGE_ANCHOR_0_214"/>
            <w:bookmarkEnd w:id="213"/>
            <w:r>
              <w:rPr/>
              <w:drawing>
                <wp:inline distT="0" distB="0" distL="0" distR="0">
                  <wp:extent cx="7556500" cy="635000"/>
                  <wp:effectExtent l="0" t="0" r="0" b="0"/>
                  <wp:docPr id="1666456788" name="Picture">
</wp:docPr>
                  <a:graphic>
                    <a:graphicData uri="http://schemas.openxmlformats.org/drawingml/2006/picture">
                      <pic:pic>
                        <pic:nvPicPr>
                          <pic:cNvPr id="166645678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Accounting Point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write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Services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w:t>
            </w:r>
          </w:p>
        </w:tc>
        <w:tc>
          <w:tcPr>
     </w:tcPr>
          <w:p>
            <w:pPr>
              <w:pStyle w:val="EMPTY_CELL_STYLE"/>
            </w:pPr>
          </w:p>
        </w:tc>
      </w:tr>
      <w:tr>
        <w:trPr>
          <w:trHeight w:hRule="exact" w:val="12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LFEnergyFunctionalArchitectureModel</w:t>
            </w:r>
          </w:p>
        </w:tc>
        <w:tc>
          <w:tcPr>
            <w:tcMar>
              <w:top w:w="0" w:type="dxa"/>
              <w:left w:w="0" w:type="dxa"/>
              <w:bottom w:w="0" w:type="dxa"/>
              <w:right w:w="0" w:type="dxa"/>
            </w:tcMar>
            <w:vAlign w:val="center"/>
          </w:tcPr>
          <w:p>
            <w:pPr>
              <w:pStyle w:val="Page footer"/>
              <w:ind/>
              <w:jc w:val="right"/>
            </w:pPr>
            <w:r>
              <w:rPr>
       </w:rPr>
              <w:t xml:space="preserve">214</w:t>
            </w:r>
          </w:p>
        </w:tc>
        <w:tc>
          <w:tcPr>
            <w:tcMar>
              <w:top w:w="0" w:type="dxa"/>
              <w:left w:w="0" w:type="dxa"/>
              <w:bottom w:w="0" w:type="dxa"/>
              <w:right w:w="0" w:type="dxa"/>
            </w:tcMar>
            <w:vAlign w:val="center"/>
          </w:tcPr>
          <w:p>
            <w:pPr>
              <w:pStyle w:val="Page footer"/>
              <w:ind/>
            </w:pPr>
            <w:r>
              <w:rPr>
       </w:rPr>
              <w:t xml:space="preserve"> / 214</w:t>
            </w:r>
          </w:p>
        </w:tc>
        <w:tc>
          <w:tcPr>
     </w:tcPr>
          <w:p>
            <w:pPr>
              <w:pStyle w:val="EMPTY_CELL_STYLE"/>
            </w:pPr>
          </w:p>
        </w:tc>
      </w:tr>
    </w:tbl>
    <w:sectPr>
      <w:pgSz w:w="11900" w:h="16840" w:orient="portrait"/>
      <w:pgMar w:top="0" w:right="800" w:bottom="0" w:left="0" w:header="0" w:footer="0" w:gutter="0"/>
      <w:docGrid w:linePitch="360"/>
    </w:sectPr>
  </w:body>
</w:document>
</file>

<file path=word/settings.xml><?xml version="1.0" encoding="utf-8"?>
<w:settings xmlns:w="http://schemas.openxmlformats.org/wordprocessingml/2006/main">
  <w:defaultTabStop w:val="800"/>
</w:settings>
</file>

<file path=word/styles.xml><?xml version="1.0" encoding="utf-8"?>
<w:styles xmlns:r="http://schemas.openxmlformats.org/officeDocument/2006/relationships" xmlns:w="http://schemas.openxmlformats.org/wordprocessingml/2006/main">
  <w:docDefaults>
    <w:rPrDefault>
  </w:rPrDefault>
    <w:pPrDefault>
      <w:pPr>
        <w:spacing w:line="240"/>
      </w:pPr>
    </w:pPrDefault>
  </w:docDefaults>
  <w:style w:type="paragraph" w:styleId="EMPTY_CELL_STYLE">
    <w:name w:val="EMPTY_CELL_STYLE"/>
    <w:qFormat/>
    <w:pPr>
      <w:ind/>
    </w:pPr>
    <w:rPr>
      <w:rFonts w:ascii="SansSerif" w:hAnsi="SansSerif" w:eastAsia="SansSerif" w:cs="SansSerif"/>
      <w:color w:val="000000"/>
      <w:sz w:val="1"/>
    </w:rPr>
  </w:style>
  <w:style w:type="paragraph" w:styleId="Normal">
    <w:name w:val="Normal"/>
    <w:qFormat/>
    <w:pPr>
      <w:ind/>
    </w:pPr>
    <w:rPr>
      <w:rFonts w:ascii="DejaVu Sans" w:hAnsi="DejaVu Sans" w:eastAsia="DejaVu Sans" w:cs="DejaVu Sans"/>
      <w:color w:val="000000"/>
      <w:sz w:val="24"/>
    </w:rPr>
  </w:style>
  <w:style w:type="paragraph" w:styleId="Title">
    <w:name w:val="Title"/>
    <w:qFormat/>
    <w:basedOn w:val="Normal"/>
    <w:pPr>
      <w:ind/>
    </w:pPr>
    <w:rPr>
      <w:sz w:val="44"/>
    </w:rPr>
  </w:style>
  <w:style w:type="paragraph" w:styleId="Title Date">
    <w:name w:val="Title Date"/>
    <w:qFormat/>
    <w:basedOn w:val="Normal"/>
    <w:pPr>
      <w:ind/>
    </w:pPr>
    <w:rPr>
      <w:sz w:val="20"/>
    </w:rPr>
  </w:style>
  <w:style w:type="paragraph" w:styleId="Page footer">
    <w:name w:val="Page footer"/>
    <w:qFormat/>
    <w:basedOn w:val="Normal"/>
    <w:pPr>
      <w:ind/>
    </w:pPr>
    <w:rPr>
      <w:color w:val="666666"/>
      <w:sz w:val="16"/>
    </w:rPr>
  </w:style>
  <w:style w:type="paragraph" w:styleId="Title 1">
    <w:name w:val="Title 1"/>
    <w:qFormat/>
    <w:basedOn w:val="Normal"/>
    <w:pPr>
      <w:ind/>
    </w:pPr>
    <w:rPr>
      <w:color w:val="7CA9BF"/>
      <w:sz w:val="40"/>
    </w:rPr>
  </w:style>
  <w:style w:type="paragraph" w:styleId="Title 2">
    <w:name w:val="Title 2"/>
    <w:qFormat/>
    <w:basedOn w:val="Normal"/>
    <w:pPr>
      <w:ind/>
    </w:pPr>
    <w:rPr>
      <w:color w:val="7CA9BF"/>
      <w:sz w:val="32"/>
    </w:rPr>
  </w:style>
  <w:style w:type="paragraph" w:styleId="Table row">
    <w:name w:val="Table row"/>
    <w:qFormat/>
    <w:basedOn w:val="Normal"/>
    <w:pPr>
      <w:ind/>
      <w:jc w:val="left"/>
    </w:pPr>
    <w:rPr>
      <w:sz w:val="20"/>
    </w:rPr>
  </w:style>
  <w:style w:type="paragraph" w:styleId="Table header">
    <w:name w:val="Table header"/>
    <w:qFormat/>
    <w:basedOn w:val="Table row"/>
    <w:pPr>
      <w:ind/>
    </w:pPr>
    <w:rPr>
      <w:b w:val="true"/>
    </w:rPr>
  </w:style>
  <w:style w:type="paragraph" w:styleId="Purpose">
    <w:name w:val="Purpose"/>
    <w:qFormat/>
    <w:basedOn w:val="Normal"/>
    <w:pPr>
      <w:ind/>
    </w:pPr>
    <w:rPr>
       </w:rPr>
  </w:style>
  <w:style w:type="paragraph" w:styleId="Title 3">
    <w:name w:val="Title 3"/>
    <w:qFormat/>
    <w:basedOn w:val="Normal"/>
    <w:pPr>
      <w:ind/>
    </w:pPr>
    <w:rPr>
      <w:color w:val="7CA9BF"/>
      <w:sz w:val="28"/>
    </w:rPr>
  </w:style>
  <w:style w:type="paragraph" w:styleId="Italic">
    <w:name w:val="Italic"/>
    <w:qFormat/>
    <w:basedOn w:val="Normal"/>
    <w:pPr>
      <w:ind/>
    </w:pPr>
    <w:rPr>
      <w:i w:val="true"/>
    </w:rPr>
  </w:style>
  <w:style w:type="paragraph" w:styleId="Documentation">
    <w:name w:val="Documentation"/>
    <w:qFormat/>
    <w:basedOn w:val="Normal"/>
    <w:pPr>
      <w:ind/>
    </w:pPr>
    <w:rPr>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img_0_1_0.png" Type="http://schemas.openxmlformats.org/officeDocument/2006/relationships/image" Target="media/img_0_1_0.png"/>
 <Relationship Id="img_0_2_4.png" Type="http://schemas.openxmlformats.org/officeDocument/2006/relationships/image" Target="media/img_0_2_4.png"/>
 <Relationship Id="img_0_4_3.png" Type="http://schemas.openxmlformats.org/officeDocument/2006/relationships/image" Target="media/img_0_4_3.png"/>
 <Relationship Id="img_0_7_3.png" Type="http://schemas.openxmlformats.org/officeDocument/2006/relationships/image" Target="media/img_0_7_3.png"/>
 <Relationship Id="img_0_8_3.png" Type="http://schemas.openxmlformats.org/officeDocument/2006/relationships/image" Target="media/img_0_8_3.png"/>
 <Relationship Id="img_0_9_3.png" Type="http://schemas.openxmlformats.org/officeDocument/2006/relationships/image" Target="media/img_0_9_3.png"/>
 <Relationship Id="img_0_11_3.png" Type="http://schemas.openxmlformats.org/officeDocument/2006/relationships/image" Target="media/img_0_11_3.png"/>
 <Relationship Id="img_0_12_3.png" Type="http://schemas.openxmlformats.org/officeDocument/2006/relationships/image" Target="media/img_0_12_3.png"/>
 <Relationship Id="img_0_13_3.png" Type="http://schemas.openxmlformats.org/officeDocument/2006/relationships/image" Target="media/img_0_13_3.png"/>
 <Relationship Id="img_0_15_3.png" Type="http://schemas.openxmlformats.org/officeDocument/2006/relationships/image" Target="media/img_0_15_3.png"/>
 <Relationship Id="img_0_16_3.png" Type="http://schemas.openxmlformats.org/officeDocument/2006/relationships/image" Target="media/img_0_16_3.png"/>
 <Relationship Id="img_0_18_3.png" Type="http://schemas.openxmlformats.org/officeDocument/2006/relationships/image" Target="media/img_0_18_3.png"/>
 <Relationship Id="img_0_19_3.png" Type="http://schemas.openxmlformats.org/officeDocument/2006/relationships/image" Target="media/img_0_19_3.png"/>
 <Relationship Id="img_0_24_3.png" Type="http://schemas.openxmlformats.org/officeDocument/2006/relationships/image" Target="media/img_0_24_3.png"/>
 <Relationship Id="img_0_27_3.png" Type="http://schemas.openxmlformats.org/officeDocument/2006/relationships/image" Target="media/img_0_27_3.png"/>
 <Relationship Id="img_0_32_3.png" Type="http://schemas.openxmlformats.org/officeDocument/2006/relationships/image" Target="media/img_0_32_3.png"/>
 <Relationship Id="img_0_33_3.png" Type="http://schemas.openxmlformats.org/officeDocument/2006/relationships/image" Target="media/img_0_33_3.png"/>
 <Relationship Id="img_0_35_3.png" Type="http://schemas.openxmlformats.org/officeDocument/2006/relationships/image" Target="media/img_0_35_3.png"/>
 <Relationship Id="img_0_37_3.png" Type="http://schemas.openxmlformats.org/officeDocument/2006/relationships/image" Target="media/img_0_37_3.png"/>
 <Relationship Id="img_0_39_3.png" Type="http://schemas.openxmlformats.org/officeDocument/2006/relationships/image" Target="media/img_0_39_3.png"/>
 <Relationship Id="img_0_40_3.png" Type="http://schemas.openxmlformats.org/officeDocument/2006/relationships/image" Target="media/img_0_40_3.png"/>
 <Relationship Id="img_0_41_3.png" Type="http://schemas.openxmlformats.org/officeDocument/2006/relationships/image" Target="media/img_0_41_3.png"/>
 <Relationship Id="img_0_42_3.png" Type="http://schemas.openxmlformats.org/officeDocument/2006/relationships/image" Target="media/img_0_42_3.png"/>
 <Relationship Id="img_0_43_3.png" Type="http://schemas.openxmlformats.org/officeDocument/2006/relationships/image" Target="media/img_0_43_3.png"/>
 <Relationship Id="img_0_45_3.png" Type="http://schemas.openxmlformats.org/officeDocument/2006/relationships/image" Target="media/img_0_45_3.png"/>
 <Relationship Id="img_0_46_3.png" Type="http://schemas.openxmlformats.org/officeDocument/2006/relationships/image" Target="media/img_0_46_3.png"/>
 <Relationship Id="img_0_48_3.png" Type="http://schemas.openxmlformats.org/officeDocument/2006/relationships/image" Target="media/img_0_48_3.png"/>
 <Relationship Id="img_0_49_3.png" Type="http://schemas.openxmlformats.org/officeDocument/2006/relationships/image" Target="media/img_0_49_3.png"/>
 <Relationship Id="img_0_50_3.png" Type="http://schemas.openxmlformats.org/officeDocument/2006/relationships/image" Target="media/img_0_50_3.png"/>
 <Relationship Id="img_0_51_3.png" Type="http://schemas.openxmlformats.org/officeDocument/2006/relationships/image" Target="media/img_0_51_3.png"/>
 <Relationship Id="img_0_52_3.png" Type="http://schemas.openxmlformats.org/officeDocument/2006/relationships/image" Target="media/img_0_52_3.png"/>
 <Relationship Id="img_0_53_3.png" Type="http://schemas.openxmlformats.org/officeDocument/2006/relationships/image" Target="media/img_0_53_3.png"/>
 <Relationship Id="img_0_54_3.png" Type="http://schemas.openxmlformats.org/officeDocument/2006/relationships/image" Target="media/img_0_54_3.png"/>
 <Relationship Id="img_0_55_3.png" Type="http://schemas.openxmlformats.org/officeDocument/2006/relationships/image" Target="media/img_0_55_3.png"/>
</Relationships>

</file>

<file path=docProps/app.xml><?xml version="1.0" encoding="utf-8"?>
<Properties xmlns="http://schemas.openxmlformats.org/officeDocument/2006/extended-properties">
  <Application>JasperReports Library version 6.7.1</Applicat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oreProperties>
</file>